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EE85C" w14:textId="16E5E9D0"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AE7283">
        <w:rPr>
          <w:rFonts w:ascii="Arial" w:hAnsi="Arial" w:cs="Arial"/>
          <w:b/>
          <w:bCs/>
          <w:sz w:val="28"/>
        </w:rPr>
        <w:t>8</w:t>
      </w:r>
      <w:r w:rsidR="00D95033">
        <w:rPr>
          <w:rFonts w:ascii="Arial" w:hAnsi="Arial" w:cs="Arial"/>
          <w:b/>
          <w:bCs/>
          <w:sz w:val="28"/>
        </w:rPr>
        <w:t>-e</w:t>
      </w:r>
      <w:r w:rsidR="00AA1D2A">
        <w:rPr>
          <w:rFonts w:ascii="Arial" w:hAnsi="Arial" w:cs="Arial"/>
          <w:b/>
          <w:bCs/>
          <w:sz w:val="28"/>
        </w:rPr>
        <w:t>meeting</w:t>
      </w:r>
      <w:r>
        <w:rPr>
          <w:rFonts w:ascii="Arial" w:hAnsi="Arial" w:cs="Arial"/>
          <w:b/>
          <w:bCs/>
          <w:sz w:val="28"/>
        </w:rPr>
        <w:tab/>
      </w:r>
      <w:r w:rsidR="00F621A1">
        <w:rPr>
          <w:rFonts w:ascii="Arial" w:hAnsi="Arial" w:cs="Arial"/>
          <w:b/>
          <w:bCs/>
          <w:sz w:val="28"/>
        </w:rPr>
        <w:t xml:space="preserve">     </w:t>
      </w:r>
      <w:r w:rsidR="00760E88" w:rsidRPr="000E37DE">
        <w:rPr>
          <w:rFonts w:ascii="Arial" w:hAnsi="Arial" w:cs="Arial"/>
          <w:b/>
          <w:bCs/>
          <w:sz w:val="28"/>
        </w:rPr>
        <w:t>R1-2</w:t>
      </w:r>
      <w:r w:rsidR="00AE7283" w:rsidRPr="000E37DE">
        <w:rPr>
          <w:rFonts w:ascii="Arial" w:hAnsi="Arial" w:cs="Arial"/>
          <w:b/>
          <w:bCs/>
          <w:sz w:val="28"/>
        </w:rPr>
        <w:t>2</w:t>
      </w:r>
      <w:r w:rsidR="000E37DE" w:rsidRPr="000E37DE">
        <w:rPr>
          <w:rFonts w:ascii="Arial" w:hAnsi="Arial" w:cs="Arial"/>
          <w:b/>
          <w:bCs/>
          <w:sz w:val="28"/>
        </w:rPr>
        <w:t>02180</w:t>
      </w:r>
    </w:p>
    <w:p w14:paraId="7FAA0A76" w14:textId="3A9285A9"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2E4675">
        <w:rPr>
          <w:rFonts w:ascii="Arial" w:hAnsi="Arial" w:cs="Arial"/>
          <w:b/>
          <w:bCs/>
          <w:sz w:val="28"/>
          <w:szCs w:val="28"/>
          <w:lang w:eastAsia="zh-CN"/>
        </w:rPr>
        <w:t>Feb</w:t>
      </w:r>
      <w:r w:rsidR="007C2FF8">
        <w:rPr>
          <w:rFonts w:ascii="Arial" w:hAnsi="Arial" w:cs="Arial"/>
          <w:b/>
          <w:bCs/>
          <w:sz w:val="28"/>
          <w:szCs w:val="28"/>
          <w:lang w:eastAsia="zh-CN"/>
        </w:rPr>
        <w:t>.</w:t>
      </w:r>
      <w:r w:rsidR="007C2FF8">
        <w:rPr>
          <w:rFonts w:ascii="Arial" w:hAnsi="Arial" w:cs="Arial"/>
          <w:b/>
          <w:bCs/>
          <w:sz w:val="28"/>
          <w:szCs w:val="28"/>
          <w:lang w:eastAsia="ja-JP"/>
        </w:rPr>
        <w:t xml:space="preserve"> </w:t>
      </w:r>
      <w:r w:rsidR="002E4675">
        <w:rPr>
          <w:rFonts w:ascii="Arial" w:hAnsi="Arial" w:cs="Arial"/>
          <w:b/>
          <w:bCs/>
          <w:sz w:val="28"/>
          <w:szCs w:val="28"/>
          <w:lang w:eastAsia="ja-JP"/>
        </w:rPr>
        <w:t>2</w:t>
      </w:r>
      <w:r w:rsidR="007C2FF8">
        <w:rPr>
          <w:rFonts w:ascii="Arial" w:hAnsi="Arial" w:cs="Arial"/>
          <w:b/>
          <w:bCs/>
          <w:sz w:val="28"/>
          <w:szCs w:val="28"/>
          <w:lang w:eastAsia="ja-JP"/>
        </w:rPr>
        <w:t>1</w:t>
      </w:r>
      <w:r w:rsidR="002E4675">
        <w:rPr>
          <w:rFonts w:ascii="Arial" w:hAnsi="Arial" w:cs="Arial"/>
          <w:b/>
          <w:bCs/>
          <w:sz w:val="28"/>
          <w:szCs w:val="28"/>
          <w:vertAlign w:val="superscript"/>
          <w:lang w:eastAsia="ja-JP"/>
        </w:rPr>
        <w:t>st</w:t>
      </w:r>
      <w:r w:rsidR="007C2FF8">
        <w:rPr>
          <w:rFonts w:ascii="Arial" w:hAnsi="Arial" w:cs="Arial"/>
          <w:b/>
          <w:bCs/>
          <w:sz w:val="28"/>
          <w:szCs w:val="28"/>
          <w:lang w:eastAsia="ja-JP"/>
        </w:rPr>
        <w:t xml:space="preserve"> – </w:t>
      </w:r>
      <w:r w:rsidR="002E4675">
        <w:rPr>
          <w:rFonts w:ascii="Arial" w:hAnsi="Arial" w:cs="Arial"/>
          <w:b/>
          <w:bCs/>
          <w:sz w:val="28"/>
          <w:szCs w:val="28"/>
          <w:lang w:eastAsia="ja-JP"/>
        </w:rPr>
        <w:t>Mar</w:t>
      </w:r>
      <w:r w:rsidR="007C2FF8">
        <w:rPr>
          <w:rFonts w:ascii="Arial" w:hAnsi="Arial" w:cs="Arial"/>
          <w:b/>
          <w:bCs/>
          <w:sz w:val="28"/>
          <w:szCs w:val="28"/>
          <w:lang w:eastAsia="ja-JP"/>
        </w:rPr>
        <w:t xml:space="preserve">. </w:t>
      </w:r>
      <w:r w:rsidR="002E4675">
        <w:rPr>
          <w:rFonts w:ascii="Arial" w:hAnsi="Arial" w:cs="Arial"/>
          <w:b/>
          <w:bCs/>
          <w:sz w:val="28"/>
          <w:szCs w:val="28"/>
          <w:lang w:eastAsia="ja-JP"/>
        </w:rPr>
        <w:t>3</w:t>
      </w:r>
      <w:r w:rsidR="002E4675">
        <w:rPr>
          <w:rFonts w:ascii="Arial" w:hAnsi="Arial" w:cs="Arial"/>
          <w:b/>
          <w:bCs/>
          <w:sz w:val="28"/>
          <w:szCs w:val="28"/>
          <w:vertAlign w:val="superscript"/>
          <w:lang w:eastAsia="ja-JP"/>
        </w:rPr>
        <w:t>rd</w:t>
      </w:r>
      <w:r w:rsidR="007C2FF8">
        <w:rPr>
          <w:rFonts w:ascii="Arial" w:eastAsia="MS Mincho" w:hAnsi="Arial" w:cs="Arial"/>
          <w:b/>
          <w:bCs/>
          <w:sz w:val="28"/>
          <w:lang w:eastAsia="ja-JP"/>
        </w:rPr>
        <w:t>, 202</w:t>
      </w:r>
      <w:r w:rsidR="002E4675">
        <w:rPr>
          <w:rFonts w:ascii="Arial" w:eastAsia="MS Mincho" w:hAnsi="Arial" w:cs="Arial"/>
          <w:b/>
          <w:bCs/>
          <w:sz w:val="28"/>
          <w:lang w:eastAsia="ja-JP"/>
        </w:rPr>
        <w:t>2</w:t>
      </w:r>
    </w:p>
    <w:p w14:paraId="0DCC4F68" w14:textId="421E73CB"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0E37DE">
        <w:rPr>
          <w:rFonts w:ascii="Arial" w:hAnsi="Arial"/>
          <w:sz w:val="24"/>
        </w:rPr>
        <w:t>7.2.11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EE0F349"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4700C" w:rsidRPr="00D4700C">
        <w:rPr>
          <w:rFonts w:ascii="Arial" w:hAnsi="Arial"/>
          <w:sz w:val="24"/>
        </w:rPr>
        <w:t>Rel-1</w:t>
      </w:r>
      <w:r w:rsidR="0066127B">
        <w:rPr>
          <w:rFonts w:ascii="Arial" w:hAnsi="Arial"/>
          <w:sz w:val="24"/>
        </w:rPr>
        <w:t>6</w:t>
      </w:r>
      <w:r w:rsidR="00D4700C" w:rsidRPr="00D4700C">
        <w:rPr>
          <w:rFonts w:ascii="Arial" w:hAnsi="Arial"/>
          <w:sz w:val="24"/>
        </w:rPr>
        <w:t xml:space="preserve"> UL MIMO Coherence</w:t>
      </w:r>
      <w:r w:rsidR="0066127B">
        <w:rPr>
          <w:rFonts w:ascii="Arial" w:hAnsi="Arial"/>
          <w:sz w:val="24"/>
        </w:rPr>
        <w:t xml:space="preserve"> Capability</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7805783" w14:textId="6CB6AD42" w:rsidR="0098300C" w:rsidRPr="0036441E" w:rsidRDefault="00FD6A3D" w:rsidP="007A27FD">
      <w:pPr>
        <w:pStyle w:val="Heading1"/>
        <w:jc w:val="both"/>
      </w:pPr>
      <w:r w:rsidRPr="00183CB7">
        <w:t>Introduction</w:t>
      </w:r>
      <w:bookmarkStart w:id="2" w:name="_Ref473802466"/>
      <w:bookmarkStart w:id="3" w:name="_Ref462669569"/>
      <w:bookmarkEnd w:id="0"/>
      <w:bookmarkEnd w:id="1"/>
    </w:p>
    <w:p w14:paraId="1B0DC58D" w14:textId="77777777" w:rsidR="00E071EB" w:rsidRPr="00F66F3E" w:rsidRDefault="00E071EB" w:rsidP="00E071EB">
      <w:pPr>
        <w:pStyle w:val="Default"/>
        <w:jc w:val="both"/>
        <w:rPr>
          <w:color w:val="auto"/>
          <w:sz w:val="21"/>
          <w:szCs w:val="21"/>
          <w:lang w:eastAsia="en-US"/>
        </w:rPr>
      </w:pPr>
      <w:r w:rsidRPr="25878566">
        <w:rPr>
          <w:color w:val="auto"/>
          <w:sz w:val="21"/>
          <w:szCs w:val="21"/>
          <w:lang w:eastAsia="en-US"/>
        </w:rPr>
        <w:t>In [1], RAN4 has sent their agreements on UL MIMO coherence for Rel-16 UL Tx switching between two carriers to RAN1 and RAN2. They ask</w:t>
      </w:r>
      <w:r w:rsidRPr="25878566">
        <w:rPr>
          <w:sz w:val="21"/>
          <w:szCs w:val="21"/>
        </w:rPr>
        <w:t>ed</w:t>
      </w:r>
      <w:r w:rsidRPr="25878566">
        <w:rPr>
          <w:sz w:val="21"/>
          <w:szCs w:val="21"/>
          <w:lang w:eastAsia="en-US"/>
        </w:rPr>
        <w:t xml:space="preserve"> RAN1 to </w:t>
      </w:r>
      <w:r w:rsidRPr="25878566">
        <w:rPr>
          <w:sz w:val="21"/>
          <w:szCs w:val="21"/>
        </w:rPr>
        <w:t>check if</w:t>
      </w:r>
      <w:r w:rsidRPr="25878566">
        <w:rPr>
          <w:sz w:val="21"/>
          <w:szCs w:val="21"/>
          <w:lang w:eastAsia="en-US"/>
        </w:rPr>
        <w:t xml:space="preserve"> there was </w:t>
      </w:r>
      <w:r w:rsidRPr="25878566">
        <w:rPr>
          <w:sz w:val="21"/>
          <w:szCs w:val="21"/>
        </w:rPr>
        <w:t>any RAN1 specification impact due to</w:t>
      </w:r>
      <w:r w:rsidRPr="25878566">
        <w:rPr>
          <w:sz w:val="21"/>
          <w:szCs w:val="21"/>
          <w:lang w:eastAsia="en-US"/>
        </w:rPr>
        <w:t xml:space="preserve"> the RAN4 </w:t>
      </w:r>
      <w:r w:rsidRPr="25878566">
        <w:rPr>
          <w:sz w:val="21"/>
          <w:szCs w:val="21"/>
        </w:rPr>
        <w:t>agreements</w:t>
      </w:r>
      <w:r w:rsidRPr="25878566">
        <w:rPr>
          <w:sz w:val="21"/>
          <w:szCs w:val="21"/>
          <w:lang w:eastAsia="en-US"/>
        </w:rPr>
        <w:t xml:space="preserve"> and </w:t>
      </w:r>
      <w:r w:rsidRPr="25878566">
        <w:rPr>
          <w:color w:val="auto"/>
          <w:sz w:val="21"/>
          <w:szCs w:val="21"/>
          <w:lang w:eastAsia="en-US"/>
        </w:rPr>
        <w:t>asked RAN2 to take into consideration the RAN4 agreements on UL MIMO coherence related UE capability to introduce UE capability signaling.</w:t>
      </w:r>
    </w:p>
    <w:p w14:paraId="54030827" w14:textId="77777777" w:rsidR="00390536" w:rsidRDefault="00390536" w:rsidP="007A27FD">
      <w:pPr>
        <w:pStyle w:val="Default"/>
        <w:rPr>
          <w:color w:val="auto"/>
          <w:sz w:val="21"/>
          <w:szCs w:val="21"/>
          <w:lang w:eastAsia="en-US"/>
        </w:rPr>
      </w:pPr>
    </w:p>
    <w:p w14:paraId="74518A72" w14:textId="15C2249B" w:rsidR="00451959" w:rsidRDefault="00451959" w:rsidP="007A27FD">
      <w:pPr>
        <w:pStyle w:val="Default"/>
        <w:rPr>
          <w:color w:val="auto"/>
          <w:sz w:val="21"/>
          <w:szCs w:val="21"/>
          <w:lang w:eastAsia="en-US"/>
        </w:rPr>
      </w:pPr>
      <w:r>
        <w:rPr>
          <w:color w:val="auto"/>
          <w:sz w:val="21"/>
          <w:szCs w:val="21"/>
          <w:lang w:eastAsia="en-US"/>
        </w:rPr>
        <w:t>In RAN#93</w:t>
      </w:r>
      <w:r w:rsidR="007A4EFF">
        <w:rPr>
          <w:color w:val="auto"/>
          <w:sz w:val="21"/>
          <w:szCs w:val="21"/>
          <w:lang w:eastAsia="en-US"/>
        </w:rPr>
        <w:t xml:space="preserve">e, UL MIMO coherence capability was submitted and discussed with following observation and conclusion. </w:t>
      </w:r>
    </w:p>
    <w:p w14:paraId="3F7339C0" w14:textId="3C1E8B80" w:rsidR="007B24BA" w:rsidRPr="00DB5BE6" w:rsidRDefault="007B24BA" w:rsidP="007A27FD">
      <w:pPr>
        <w:pStyle w:val="Default"/>
        <w:rPr>
          <w:color w:val="auto"/>
          <w:sz w:val="21"/>
          <w:szCs w:val="21"/>
          <w:lang w:eastAsia="en-US"/>
        </w:rPr>
      </w:pPr>
    </w:p>
    <w:tbl>
      <w:tblPr>
        <w:tblStyle w:val="TableGrid"/>
        <w:tblW w:w="0" w:type="auto"/>
        <w:tblLook w:val="04A0" w:firstRow="1" w:lastRow="0" w:firstColumn="1" w:lastColumn="0" w:noHBand="0" w:noVBand="1"/>
      </w:tblPr>
      <w:tblGrid>
        <w:gridCol w:w="9962"/>
      </w:tblGrid>
      <w:tr w:rsidR="00DB5BE6" w:rsidRPr="00DB5BE6" w14:paraId="0C2AEA0C" w14:textId="77777777" w:rsidTr="0025618D">
        <w:tc>
          <w:tcPr>
            <w:tcW w:w="9962" w:type="dxa"/>
          </w:tcPr>
          <w:p w14:paraId="745EA4C7" w14:textId="77777777" w:rsidR="00451959" w:rsidRDefault="00451959" w:rsidP="00451959">
            <w:pPr>
              <w:widowControl w:val="0"/>
              <w:tabs>
                <w:tab w:val="left" w:pos="1190"/>
              </w:tabs>
              <w:spacing w:after="0" w:line="240" w:lineRule="auto"/>
              <w:rPr>
                <w:color w:val="000000"/>
              </w:rPr>
            </w:pPr>
          </w:p>
          <w:p w14:paraId="42C45601" w14:textId="347E826F" w:rsidR="00451959" w:rsidRDefault="00451959" w:rsidP="00451959">
            <w:pPr>
              <w:widowControl w:val="0"/>
              <w:tabs>
                <w:tab w:val="left" w:pos="1190"/>
              </w:tabs>
              <w:spacing w:after="0" w:line="240" w:lineRule="auto"/>
              <w:rPr>
                <w:color w:val="000000"/>
              </w:rPr>
            </w:pPr>
            <w:r>
              <w:rPr>
                <w:color w:val="000000"/>
              </w:rPr>
              <w:t xml:space="preserve">Observation: Some confusion as to the relation with the referenced RAN4 LS. Most companies prefer that this is discussed at WG level. </w:t>
            </w:r>
          </w:p>
          <w:p w14:paraId="25025355" w14:textId="57F3216F" w:rsidR="00451959" w:rsidRDefault="00451959" w:rsidP="00451959">
            <w:pPr>
              <w:widowControl w:val="0"/>
              <w:tabs>
                <w:tab w:val="left" w:pos="1190"/>
              </w:tabs>
              <w:spacing w:after="0" w:line="240" w:lineRule="auto"/>
              <w:rPr>
                <w:color w:val="000000"/>
              </w:rPr>
            </w:pPr>
            <w:r>
              <w:rPr>
                <w:color w:val="000000"/>
              </w:rPr>
              <w:t>conclusion: No conclusion at RAN#93e. Expect that this can be discussed at WG level (based on company contributions there).</w:t>
            </w:r>
          </w:p>
          <w:p w14:paraId="7F30BF61" w14:textId="77777777" w:rsidR="00DB5BE6" w:rsidRPr="00DB5BE6" w:rsidRDefault="00DB5BE6" w:rsidP="00451959">
            <w:pPr>
              <w:tabs>
                <w:tab w:val="center" w:pos="4153"/>
                <w:tab w:val="right" w:pos="8306"/>
              </w:tabs>
              <w:overflowPunct/>
              <w:autoSpaceDE/>
              <w:autoSpaceDN/>
              <w:adjustRightInd/>
              <w:spacing w:after="120"/>
              <w:textAlignment w:val="auto"/>
              <w:rPr>
                <w:sz w:val="21"/>
                <w:szCs w:val="21"/>
              </w:rPr>
            </w:pPr>
          </w:p>
        </w:tc>
      </w:tr>
    </w:tbl>
    <w:p w14:paraId="3500CA58" w14:textId="77777777" w:rsidR="00960CBB" w:rsidRDefault="00960CBB" w:rsidP="00D74FF3">
      <w:pPr>
        <w:pStyle w:val="Default"/>
        <w:rPr>
          <w:color w:val="auto"/>
          <w:sz w:val="21"/>
          <w:szCs w:val="21"/>
        </w:rPr>
      </w:pPr>
    </w:p>
    <w:p w14:paraId="125CBF48" w14:textId="28ABE60D" w:rsidR="00FD5E19" w:rsidRDefault="00D555B9" w:rsidP="00D74FF3">
      <w:pPr>
        <w:pStyle w:val="Default"/>
        <w:rPr>
          <w:color w:val="auto"/>
          <w:sz w:val="21"/>
          <w:szCs w:val="21"/>
        </w:rPr>
      </w:pPr>
      <w:r>
        <w:rPr>
          <w:color w:val="auto"/>
          <w:sz w:val="21"/>
          <w:szCs w:val="21"/>
        </w:rPr>
        <w:t>In RAN1-107e</w:t>
      </w:r>
      <w:r w:rsidR="00FD5E19">
        <w:rPr>
          <w:color w:val="auto"/>
          <w:sz w:val="21"/>
          <w:szCs w:val="21"/>
        </w:rPr>
        <w:t xml:space="preserve">, this has been discussed and we feel most of the UE &amp; Chipset vendors are supportive </w:t>
      </w:r>
      <w:r w:rsidR="007E4457">
        <w:rPr>
          <w:color w:val="auto"/>
          <w:sz w:val="21"/>
          <w:szCs w:val="21"/>
        </w:rPr>
        <w:t xml:space="preserve">as this per band per band combination feature could fully utilize the </w:t>
      </w:r>
      <w:r w:rsidR="008513FD">
        <w:rPr>
          <w:color w:val="auto"/>
          <w:sz w:val="21"/>
          <w:szCs w:val="21"/>
        </w:rPr>
        <w:t xml:space="preserve">UE’s coherence design to achieve better UL MIMO performance. </w:t>
      </w:r>
    </w:p>
    <w:p w14:paraId="4FECE93A" w14:textId="77777777" w:rsidR="00FD5E19" w:rsidRDefault="00FD5E19" w:rsidP="00D74FF3">
      <w:pPr>
        <w:pStyle w:val="Default"/>
        <w:rPr>
          <w:color w:val="auto"/>
          <w:sz w:val="21"/>
          <w:szCs w:val="21"/>
        </w:rPr>
      </w:pPr>
    </w:p>
    <w:p w14:paraId="5E2804C4" w14:textId="7518B537" w:rsidR="00294EC6" w:rsidRPr="00DB5BE6" w:rsidRDefault="003924A5" w:rsidP="00D74FF3">
      <w:pPr>
        <w:pStyle w:val="Default"/>
        <w:rPr>
          <w:color w:val="auto"/>
          <w:sz w:val="21"/>
          <w:szCs w:val="21"/>
        </w:rPr>
      </w:pPr>
      <w:r>
        <w:rPr>
          <w:color w:val="auto"/>
          <w:sz w:val="21"/>
          <w:szCs w:val="21"/>
        </w:rPr>
        <w:t>Following the RAN plenary conclusion, we submit our views in this paper.</w:t>
      </w:r>
    </w:p>
    <w:p w14:paraId="387A3CBC" w14:textId="77777777" w:rsidR="00DB5BE6" w:rsidRPr="00B57998" w:rsidRDefault="00DB5BE6" w:rsidP="007A27FD">
      <w:pPr>
        <w:pStyle w:val="Default"/>
        <w:rPr>
          <w:color w:val="auto"/>
          <w:sz w:val="20"/>
          <w:szCs w:val="20"/>
          <w:lang w:eastAsia="en-US"/>
        </w:rPr>
      </w:pPr>
    </w:p>
    <w:p w14:paraId="343AC252" w14:textId="4D20A9B2" w:rsidR="00BB63F2" w:rsidRPr="00BB63F2" w:rsidRDefault="00D9112C" w:rsidP="00BB63F2">
      <w:pPr>
        <w:pStyle w:val="Heading1"/>
        <w:rPr>
          <w:lang w:eastAsia="zh-CN"/>
        </w:rPr>
      </w:pPr>
      <w:r>
        <w:rPr>
          <w:lang w:eastAsia="zh-CN"/>
        </w:rPr>
        <w:t>Discussion</w:t>
      </w:r>
    </w:p>
    <w:p w14:paraId="6ED04B65" w14:textId="77777777" w:rsidR="008F243A" w:rsidRDefault="007F7322" w:rsidP="00033E85">
      <w:pPr>
        <w:spacing w:after="0"/>
        <w:rPr>
          <w:iCs/>
          <w:sz w:val="21"/>
          <w:szCs w:val="21"/>
          <w:lang w:eastAsia="zh-CN"/>
        </w:rPr>
      </w:pPr>
      <w:r w:rsidRPr="00530707">
        <w:rPr>
          <w:iCs/>
          <w:sz w:val="21"/>
          <w:szCs w:val="21"/>
        </w:rPr>
        <w:t xml:space="preserve">The UL coherence </w:t>
      </w:r>
      <w:r w:rsidR="00D120C2" w:rsidRPr="00530707">
        <w:rPr>
          <w:iCs/>
          <w:sz w:val="21"/>
          <w:szCs w:val="21"/>
        </w:rPr>
        <w:t>depends on the UE transmitter architecture</w:t>
      </w:r>
      <w:r w:rsidR="003F2846">
        <w:rPr>
          <w:iCs/>
          <w:sz w:val="21"/>
          <w:szCs w:val="21"/>
        </w:rPr>
        <w:t>. More precisely, it</w:t>
      </w:r>
      <w:r w:rsidR="009E5649" w:rsidRPr="00530707">
        <w:rPr>
          <w:iCs/>
          <w:sz w:val="21"/>
          <w:szCs w:val="21"/>
        </w:rPr>
        <w:t xml:space="preserve"> depends on whether </w:t>
      </w:r>
      <w:r w:rsidR="003F2846">
        <w:rPr>
          <w:iCs/>
          <w:sz w:val="21"/>
          <w:szCs w:val="21"/>
        </w:rPr>
        <w:t xml:space="preserve">a </w:t>
      </w:r>
      <w:r w:rsidR="009E5649" w:rsidRPr="00530707">
        <w:rPr>
          <w:iCs/>
          <w:sz w:val="21"/>
          <w:szCs w:val="21"/>
        </w:rPr>
        <w:t>common oscillator signal is applied for up-conversion in the different Tx chains or not</w:t>
      </w:r>
      <w:r w:rsidR="008F243A">
        <w:rPr>
          <w:iCs/>
          <w:sz w:val="21"/>
          <w:szCs w:val="21"/>
          <w:lang w:eastAsia="zh-CN"/>
        </w:rPr>
        <w:t xml:space="preserve">. </w:t>
      </w:r>
    </w:p>
    <w:p w14:paraId="50449CBC" w14:textId="1F933E78" w:rsidR="00F42CA9" w:rsidRDefault="00C42024" w:rsidP="00033E85">
      <w:pPr>
        <w:spacing w:after="0"/>
        <w:rPr>
          <w:iCs/>
          <w:sz w:val="21"/>
          <w:szCs w:val="21"/>
        </w:rPr>
      </w:pPr>
      <w:r w:rsidRPr="00530707">
        <w:rPr>
          <w:iCs/>
          <w:sz w:val="21"/>
          <w:szCs w:val="21"/>
        </w:rPr>
        <w:t xml:space="preserve"> </w:t>
      </w:r>
    </w:p>
    <w:p w14:paraId="7CE358A5" w14:textId="0D7EE0C2" w:rsidR="00ED4874" w:rsidRDefault="00DE17B1" w:rsidP="00033E85">
      <w:pPr>
        <w:spacing w:after="0"/>
        <w:rPr>
          <w:iCs/>
          <w:sz w:val="21"/>
          <w:szCs w:val="21"/>
        </w:rPr>
      </w:pPr>
      <w:r>
        <w:rPr>
          <w:iCs/>
          <w:sz w:val="21"/>
          <w:szCs w:val="21"/>
        </w:rPr>
        <w:t>The same</w:t>
      </w:r>
      <w:r w:rsidR="00AD6858">
        <w:rPr>
          <w:iCs/>
          <w:sz w:val="21"/>
          <w:szCs w:val="21"/>
        </w:rPr>
        <w:t xml:space="preserve"> UL MIMO</w:t>
      </w:r>
      <w:r>
        <w:rPr>
          <w:iCs/>
          <w:sz w:val="21"/>
          <w:szCs w:val="21"/>
        </w:rPr>
        <w:t xml:space="preserve"> coherence capability</w:t>
      </w:r>
      <w:r w:rsidR="00AD6858">
        <w:rPr>
          <w:iCs/>
          <w:sz w:val="21"/>
          <w:szCs w:val="21"/>
        </w:rPr>
        <w:t xml:space="preserve"> in a given band </w:t>
      </w:r>
      <w:r w:rsidR="00CC5AC4">
        <w:rPr>
          <w:iCs/>
          <w:sz w:val="21"/>
          <w:szCs w:val="21"/>
        </w:rPr>
        <w:t>likely does</w:t>
      </w:r>
      <w:r w:rsidR="000A497B">
        <w:rPr>
          <w:iCs/>
          <w:sz w:val="21"/>
          <w:szCs w:val="21"/>
        </w:rPr>
        <w:t xml:space="preserve"> not hold across different band combinations </w:t>
      </w:r>
      <w:r w:rsidR="009601D6">
        <w:rPr>
          <w:iCs/>
          <w:sz w:val="21"/>
          <w:szCs w:val="21"/>
        </w:rPr>
        <w:t xml:space="preserve">even </w:t>
      </w:r>
      <w:r w:rsidR="000E091C">
        <w:rPr>
          <w:iCs/>
          <w:sz w:val="21"/>
          <w:szCs w:val="21"/>
        </w:rPr>
        <w:t xml:space="preserve">for the same band. For example, </w:t>
      </w:r>
      <w:r w:rsidR="00736540">
        <w:rPr>
          <w:iCs/>
          <w:sz w:val="21"/>
          <w:szCs w:val="21"/>
        </w:rPr>
        <w:t xml:space="preserve">the UE may use a different set of antennas for the UL transmission for a given band in one band combination compared to the antennas used for </w:t>
      </w:r>
      <w:r w:rsidR="00CC5AC4">
        <w:rPr>
          <w:iCs/>
          <w:sz w:val="21"/>
          <w:szCs w:val="21"/>
        </w:rPr>
        <w:t>the same band in a different band combination</w:t>
      </w:r>
      <w:r w:rsidR="00BC393B">
        <w:rPr>
          <w:iCs/>
          <w:sz w:val="21"/>
          <w:szCs w:val="21"/>
        </w:rPr>
        <w:t xml:space="preserve">. A common example for this is that the UE may </w:t>
      </w:r>
      <w:r w:rsidR="009A2CDB">
        <w:rPr>
          <w:iCs/>
          <w:sz w:val="21"/>
          <w:szCs w:val="21"/>
        </w:rPr>
        <w:t xml:space="preserve">support 4Tx UL MIMO in one band when no UL CA is configured but the same UE may fall back to </w:t>
      </w:r>
      <w:r w:rsidR="00D53B4E">
        <w:rPr>
          <w:iCs/>
          <w:sz w:val="21"/>
          <w:szCs w:val="21"/>
        </w:rPr>
        <w:t>2Tx UL MIMO</w:t>
      </w:r>
      <w:r w:rsidR="00AD6E91">
        <w:rPr>
          <w:iCs/>
          <w:sz w:val="21"/>
          <w:szCs w:val="21"/>
        </w:rPr>
        <w:t xml:space="preserve"> only</w:t>
      </w:r>
      <w:r w:rsidR="00D53B4E">
        <w:rPr>
          <w:iCs/>
          <w:sz w:val="21"/>
          <w:szCs w:val="21"/>
        </w:rPr>
        <w:t xml:space="preserve"> in the exact same band when UL </w:t>
      </w:r>
      <w:r w:rsidR="00AD6E91">
        <w:rPr>
          <w:iCs/>
          <w:sz w:val="21"/>
          <w:szCs w:val="21"/>
        </w:rPr>
        <w:t>CA</w:t>
      </w:r>
      <w:r w:rsidR="00D53B4E">
        <w:rPr>
          <w:iCs/>
          <w:sz w:val="21"/>
          <w:szCs w:val="21"/>
        </w:rPr>
        <w:t xml:space="preserve"> is configured. </w:t>
      </w:r>
      <w:r w:rsidR="00912496">
        <w:rPr>
          <w:iCs/>
          <w:sz w:val="21"/>
          <w:szCs w:val="21"/>
        </w:rPr>
        <w:t xml:space="preserve">Note that this was the very reason why the supported number of UL MIMO layers is signaled per band per combination. </w:t>
      </w:r>
      <w:r w:rsidR="00B65BA7">
        <w:rPr>
          <w:iCs/>
          <w:sz w:val="21"/>
          <w:szCs w:val="21"/>
        </w:rPr>
        <w:t>Obviously, a UE that can support coherent</w:t>
      </w:r>
      <w:r w:rsidR="00446357">
        <w:rPr>
          <w:iCs/>
          <w:sz w:val="21"/>
          <w:szCs w:val="21"/>
        </w:rPr>
        <w:t xml:space="preserve"> 2Tx UL MIMO may </w:t>
      </w:r>
      <w:r w:rsidR="00727CEC">
        <w:rPr>
          <w:iCs/>
          <w:sz w:val="21"/>
          <w:szCs w:val="21"/>
        </w:rPr>
        <w:t>fall into any of the three coheren</w:t>
      </w:r>
      <w:r w:rsidR="00CF017B">
        <w:rPr>
          <w:iCs/>
          <w:sz w:val="21"/>
          <w:szCs w:val="21"/>
        </w:rPr>
        <w:t xml:space="preserve">ce categories for 4Tx UL MIMO </w:t>
      </w:r>
      <w:bookmarkStart w:id="4" w:name="OLE_LINK1"/>
      <w:r w:rsidR="00CF017B">
        <w:rPr>
          <w:iCs/>
          <w:sz w:val="21"/>
          <w:szCs w:val="21"/>
        </w:rPr>
        <w:t>(</w:t>
      </w:r>
      <w:proofErr w:type="gramStart"/>
      <w:r w:rsidR="00CF017B">
        <w:rPr>
          <w:iCs/>
          <w:sz w:val="21"/>
          <w:szCs w:val="21"/>
        </w:rPr>
        <w:t>i.e</w:t>
      </w:r>
      <w:r w:rsidR="001223E0">
        <w:rPr>
          <w:iCs/>
          <w:sz w:val="21"/>
          <w:szCs w:val="21"/>
        </w:rPr>
        <w:t>.</w:t>
      </w:r>
      <w:proofErr w:type="gramEnd"/>
      <w:r w:rsidR="00CF017B">
        <w:rPr>
          <w:iCs/>
          <w:sz w:val="21"/>
          <w:szCs w:val="21"/>
        </w:rPr>
        <w:t xml:space="preserve"> it can be</w:t>
      </w:r>
      <w:r w:rsidR="00446357">
        <w:rPr>
          <w:iCs/>
          <w:sz w:val="21"/>
          <w:szCs w:val="21"/>
        </w:rPr>
        <w:t xml:space="preserve"> </w:t>
      </w:r>
      <w:r w:rsidR="003C3339">
        <w:rPr>
          <w:iCs/>
          <w:sz w:val="21"/>
          <w:szCs w:val="21"/>
        </w:rPr>
        <w:t>either coherent, partial coherent, or non</w:t>
      </w:r>
      <w:r w:rsidR="00D330FC">
        <w:rPr>
          <w:iCs/>
          <w:sz w:val="21"/>
          <w:szCs w:val="21"/>
        </w:rPr>
        <w:t xml:space="preserve">-coherent </w:t>
      </w:r>
      <w:r w:rsidR="00CF017B">
        <w:rPr>
          <w:iCs/>
          <w:sz w:val="21"/>
          <w:szCs w:val="21"/>
        </w:rPr>
        <w:t xml:space="preserve">for </w:t>
      </w:r>
      <w:r w:rsidR="00D330FC">
        <w:rPr>
          <w:iCs/>
          <w:sz w:val="21"/>
          <w:szCs w:val="21"/>
        </w:rPr>
        <w:t>4Tx UL MIMO</w:t>
      </w:r>
      <w:r w:rsidR="00CF017B">
        <w:rPr>
          <w:iCs/>
          <w:sz w:val="21"/>
          <w:szCs w:val="21"/>
        </w:rPr>
        <w:t>)</w:t>
      </w:r>
      <w:bookmarkEnd w:id="4"/>
      <w:r w:rsidR="00D330FC">
        <w:rPr>
          <w:iCs/>
          <w:sz w:val="21"/>
          <w:szCs w:val="21"/>
        </w:rPr>
        <w:t>. The latter is the case</w:t>
      </w:r>
      <w:r w:rsidR="00DB53F8">
        <w:rPr>
          <w:iCs/>
          <w:sz w:val="21"/>
          <w:szCs w:val="21"/>
        </w:rPr>
        <w:t>, for example,</w:t>
      </w:r>
      <w:r w:rsidR="00D330FC">
        <w:rPr>
          <w:iCs/>
          <w:sz w:val="21"/>
          <w:szCs w:val="21"/>
        </w:rPr>
        <w:t xml:space="preserve"> if the</w:t>
      </w:r>
      <w:r w:rsidR="002F08A0">
        <w:rPr>
          <w:iCs/>
          <w:sz w:val="21"/>
          <w:szCs w:val="21"/>
        </w:rPr>
        <w:t xml:space="preserve"> 1</w:t>
      </w:r>
      <w:r w:rsidR="002F08A0" w:rsidRPr="00DB53F8">
        <w:rPr>
          <w:iCs/>
          <w:sz w:val="21"/>
          <w:szCs w:val="21"/>
          <w:vertAlign w:val="superscript"/>
        </w:rPr>
        <w:t>st</w:t>
      </w:r>
      <w:r w:rsidR="002F08A0">
        <w:rPr>
          <w:iCs/>
          <w:sz w:val="21"/>
          <w:szCs w:val="21"/>
        </w:rPr>
        <w:t xml:space="preserve"> and 2</w:t>
      </w:r>
      <w:r w:rsidR="002F08A0" w:rsidRPr="00DB53F8">
        <w:rPr>
          <w:iCs/>
          <w:sz w:val="21"/>
          <w:szCs w:val="21"/>
          <w:vertAlign w:val="superscript"/>
        </w:rPr>
        <w:t>nd</w:t>
      </w:r>
      <w:r w:rsidR="002F08A0">
        <w:rPr>
          <w:iCs/>
          <w:sz w:val="21"/>
          <w:szCs w:val="21"/>
        </w:rPr>
        <w:t xml:space="preserve"> chains are associated with a common oscillator, while the</w:t>
      </w:r>
      <w:r w:rsidR="00D330FC">
        <w:rPr>
          <w:iCs/>
          <w:sz w:val="21"/>
          <w:szCs w:val="21"/>
        </w:rPr>
        <w:t xml:space="preserve"> 3</w:t>
      </w:r>
      <w:r w:rsidR="00D330FC" w:rsidRPr="00DB53F8">
        <w:rPr>
          <w:iCs/>
          <w:sz w:val="21"/>
          <w:szCs w:val="21"/>
          <w:vertAlign w:val="superscript"/>
        </w:rPr>
        <w:t>rd</w:t>
      </w:r>
      <w:r w:rsidR="00D330FC">
        <w:rPr>
          <w:iCs/>
          <w:sz w:val="21"/>
          <w:szCs w:val="21"/>
        </w:rPr>
        <w:t xml:space="preserve"> and 4</w:t>
      </w:r>
      <w:r w:rsidR="00D330FC" w:rsidRPr="00DB53F8">
        <w:rPr>
          <w:iCs/>
          <w:sz w:val="21"/>
          <w:szCs w:val="21"/>
          <w:vertAlign w:val="superscript"/>
        </w:rPr>
        <w:t>th</w:t>
      </w:r>
      <w:r w:rsidR="00D330FC">
        <w:rPr>
          <w:iCs/>
          <w:sz w:val="21"/>
          <w:szCs w:val="21"/>
        </w:rPr>
        <w:t xml:space="preserve"> chains </w:t>
      </w:r>
      <w:r w:rsidR="002F08A0">
        <w:rPr>
          <w:iCs/>
          <w:sz w:val="21"/>
          <w:szCs w:val="21"/>
        </w:rPr>
        <w:t xml:space="preserve">are not. </w:t>
      </w:r>
    </w:p>
    <w:p w14:paraId="7AD24F80" w14:textId="54653B6E" w:rsidR="00F42CA9" w:rsidRDefault="00ED4874" w:rsidP="00033E85">
      <w:pPr>
        <w:spacing w:after="0"/>
        <w:rPr>
          <w:iCs/>
          <w:sz w:val="21"/>
          <w:szCs w:val="21"/>
        </w:rPr>
      </w:pPr>
      <w:r>
        <w:rPr>
          <w:iCs/>
          <w:sz w:val="21"/>
          <w:szCs w:val="21"/>
        </w:rPr>
        <w:t>Due to this consideration, the UL MIMO coherence capability needs to be</w:t>
      </w:r>
      <w:r w:rsidR="00455C05">
        <w:rPr>
          <w:iCs/>
          <w:sz w:val="21"/>
          <w:szCs w:val="21"/>
        </w:rPr>
        <w:t xml:space="preserve"> signaled</w:t>
      </w:r>
      <w:r>
        <w:rPr>
          <w:iCs/>
          <w:sz w:val="21"/>
          <w:szCs w:val="21"/>
        </w:rPr>
        <w:t xml:space="preserve"> per band per band combination</w:t>
      </w:r>
      <w:r w:rsidR="00455C05">
        <w:rPr>
          <w:iCs/>
          <w:sz w:val="21"/>
          <w:szCs w:val="21"/>
        </w:rPr>
        <w:t>.</w:t>
      </w:r>
      <w:r w:rsidR="003C3339">
        <w:rPr>
          <w:iCs/>
          <w:sz w:val="21"/>
          <w:szCs w:val="21"/>
        </w:rPr>
        <w:t xml:space="preserve"> </w:t>
      </w:r>
    </w:p>
    <w:p w14:paraId="5D8A9151" w14:textId="77777777" w:rsidR="00F42CA9" w:rsidRDefault="00F42CA9" w:rsidP="00033E85">
      <w:pPr>
        <w:spacing w:after="0"/>
        <w:rPr>
          <w:iCs/>
          <w:sz w:val="21"/>
          <w:szCs w:val="21"/>
        </w:rPr>
      </w:pPr>
    </w:p>
    <w:p w14:paraId="1FF9B5D1" w14:textId="137A4041" w:rsidR="00FD3B5D" w:rsidRDefault="00C42024" w:rsidP="00033E85">
      <w:pPr>
        <w:spacing w:after="0"/>
        <w:rPr>
          <w:iCs/>
          <w:sz w:val="21"/>
          <w:szCs w:val="21"/>
        </w:rPr>
      </w:pPr>
      <w:r w:rsidRPr="00530707">
        <w:rPr>
          <w:iCs/>
          <w:sz w:val="21"/>
          <w:szCs w:val="21"/>
        </w:rPr>
        <w:lastRenderedPageBreak/>
        <w:t xml:space="preserve">Unfortunately, </w:t>
      </w:r>
      <w:r w:rsidR="00455C05">
        <w:rPr>
          <w:iCs/>
          <w:sz w:val="21"/>
          <w:szCs w:val="21"/>
        </w:rPr>
        <w:t xml:space="preserve">the </w:t>
      </w:r>
      <w:r w:rsidRPr="00530707">
        <w:rPr>
          <w:iCs/>
          <w:sz w:val="21"/>
          <w:szCs w:val="21"/>
        </w:rPr>
        <w:t>current spec</w:t>
      </w:r>
      <w:r w:rsidR="005D0C5C">
        <w:rPr>
          <w:iCs/>
          <w:sz w:val="21"/>
          <w:szCs w:val="21"/>
        </w:rPr>
        <w:t>ification</w:t>
      </w:r>
      <w:r w:rsidR="00400E13">
        <w:rPr>
          <w:iCs/>
          <w:sz w:val="21"/>
          <w:szCs w:val="21"/>
        </w:rPr>
        <w:t xml:space="preserve"> </w:t>
      </w:r>
      <w:r w:rsidRPr="00530707">
        <w:rPr>
          <w:iCs/>
          <w:sz w:val="21"/>
          <w:szCs w:val="21"/>
        </w:rPr>
        <w:t xml:space="preserve">doesn’t correctly </w:t>
      </w:r>
      <w:r w:rsidR="005D0C5C">
        <w:rPr>
          <w:iCs/>
          <w:sz w:val="21"/>
          <w:szCs w:val="21"/>
        </w:rPr>
        <w:t>capture</w:t>
      </w:r>
      <w:r w:rsidRPr="00530707">
        <w:rPr>
          <w:iCs/>
          <w:sz w:val="21"/>
          <w:szCs w:val="21"/>
        </w:rPr>
        <w:t xml:space="preserve"> this. </w:t>
      </w:r>
      <w:r w:rsidR="0077730E" w:rsidRPr="00530707">
        <w:rPr>
          <w:iCs/>
          <w:sz w:val="21"/>
          <w:szCs w:val="21"/>
        </w:rPr>
        <w:t xml:space="preserve"> </w:t>
      </w:r>
    </w:p>
    <w:p w14:paraId="53FFB775" w14:textId="77777777" w:rsidR="00B342BE" w:rsidRPr="005A12A0" w:rsidRDefault="00B342BE" w:rsidP="00033E85">
      <w:pPr>
        <w:spacing w:after="0"/>
        <w:rPr>
          <w:iCs/>
          <w:szCs w:val="24"/>
        </w:rPr>
      </w:pPr>
    </w:p>
    <w:p w14:paraId="70B628B5" w14:textId="142DE60A" w:rsidR="00907CAE" w:rsidRDefault="00907CAE" w:rsidP="00033E85">
      <w:pPr>
        <w:spacing w:after="0"/>
        <w:rPr>
          <w:iCs/>
          <w:sz w:val="21"/>
          <w:szCs w:val="21"/>
        </w:rPr>
      </w:pPr>
      <w:r w:rsidRPr="00530707">
        <w:rPr>
          <w:iCs/>
          <w:sz w:val="21"/>
          <w:szCs w:val="21"/>
        </w:rPr>
        <w:t xml:space="preserve">The LS from RAN4 is trying to solve the coherence </w:t>
      </w:r>
      <w:r w:rsidR="00EB721E" w:rsidRPr="00530707">
        <w:rPr>
          <w:iCs/>
          <w:sz w:val="21"/>
          <w:szCs w:val="21"/>
        </w:rPr>
        <w:t xml:space="preserve">issue when </w:t>
      </w:r>
      <w:r w:rsidR="001439B8">
        <w:rPr>
          <w:iCs/>
          <w:sz w:val="21"/>
          <w:szCs w:val="21"/>
        </w:rPr>
        <w:t xml:space="preserve">the </w:t>
      </w:r>
      <w:r w:rsidR="00EB721E" w:rsidRPr="00530707">
        <w:rPr>
          <w:iCs/>
          <w:sz w:val="21"/>
          <w:szCs w:val="21"/>
        </w:rPr>
        <w:t xml:space="preserve">UE reports and is configured with UL Tx switching. </w:t>
      </w:r>
      <w:r w:rsidR="001439B8">
        <w:rPr>
          <w:iCs/>
          <w:sz w:val="21"/>
          <w:szCs w:val="21"/>
        </w:rPr>
        <w:t>Although w</w:t>
      </w:r>
      <w:r w:rsidR="001439B8" w:rsidRPr="00530707">
        <w:rPr>
          <w:iCs/>
          <w:sz w:val="21"/>
          <w:szCs w:val="21"/>
        </w:rPr>
        <w:t xml:space="preserve">e </w:t>
      </w:r>
      <w:r w:rsidR="00EB721E" w:rsidRPr="00530707">
        <w:rPr>
          <w:iCs/>
          <w:sz w:val="21"/>
          <w:szCs w:val="21"/>
        </w:rPr>
        <w:t>agree that th</w:t>
      </w:r>
      <w:r w:rsidR="0044641A" w:rsidRPr="00530707">
        <w:rPr>
          <w:iCs/>
          <w:sz w:val="21"/>
          <w:szCs w:val="21"/>
        </w:rPr>
        <w:t xml:space="preserve">e </w:t>
      </w:r>
      <w:r w:rsidR="00401342">
        <w:rPr>
          <w:iCs/>
          <w:sz w:val="21"/>
          <w:szCs w:val="21"/>
        </w:rPr>
        <w:t xml:space="preserve">capability for </w:t>
      </w:r>
      <w:r w:rsidR="0044641A" w:rsidRPr="00530707">
        <w:rPr>
          <w:iCs/>
          <w:sz w:val="21"/>
          <w:szCs w:val="21"/>
        </w:rPr>
        <w:t>coherence</w:t>
      </w:r>
      <w:r w:rsidR="009021AE">
        <w:rPr>
          <w:iCs/>
          <w:sz w:val="21"/>
          <w:szCs w:val="21"/>
        </w:rPr>
        <w:t xml:space="preserve"> with UL Tx switching</w:t>
      </w:r>
      <w:r w:rsidR="0044641A" w:rsidRPr="00530707">
        <w:rPr>
          <w:iCs/>
          <w:sz w:val="21"/>
          <w:szCs w:val="21"/>
        </w:rPr>
        <w:t xml:space="preserve"> should be per-band and per-band combination</w:t>
      </w:r>
      <w:r w:rsidR="001439B8">
        <w:rPr>
          <w:iCs/>
          <w:sz w:val="21"/>
          <w:szCs w:val="21"/>
        </w:rPr>
        <w:t xml:space="preserve">, we believe </w:t>
      </w:r>
      <w:bookmarkStart w:id="5" w:name="OLE_LINK8"/>
      <w:r w:rsidR="001439B8">
        <w:rPr>
          <w:iCs/>
          <w:sz w:val="21"/>
          <w:szCs w:val="21"/>
        </w:rPr>
        <w:t xml:space="preserve">there is a </w:t>
      </w:r>
      <w:r w:rsidR="009021AE">
        <w:rPr>
          <w:iCs/>
          <w:sz w:val="21"/>
          <w:szCs w:val="21"/>
        </w:rPr>
        <w:t xml:space="preserve">more </w:t>
      </w:r>
      <w:r w:rsidR="001439B8">
        <w:rPr>
          <w:iCs/>
          <w:sz w:val="21"/>
          <w:szCs w:val="21"/>
        </w:rPr>
        <w:t>fundamental issue</w:t>
      </w:r>
      <w:r w:rsidR="009021AE">
        <w:rPr>
          <w:iCs/>
          <w:sz w:val="21"/>
          <w:szCs w:val="21"/>
        </w:rPr>
        <w:t>, as explained above,</w:t>
      </w:r>
      <w:r w:rsidR="001439B8">
        <w:rPr>
          <w:iCs/>
          <w:sz w:val="21"/>
          <w:szCs w:val="21"/>
        </w:rPr>
        <w:t xml:space="preserve"> </w:t>
      </w:r>
      <w:r w:rsidR="00401342">
        <w:rPr>
          <w:iCs/>
          <w:sz w:val="21"/>
          <w:szCs w:val="21"/>
        </w:rPr>
        <w:t>regardless of the configuration of UL Tx switching</w:t>
      </w:r>
      <w:r w:rsidR="0044641A" w:rsidRPr="00530707">
        <w:rPr>
          <w:iCs/>
          <w:sz w:val="21"/>
          <w:szCs w:val="21"/>
        </w:rPr>
        <w:t xml:space="preserve">. </w:t>
      </w:r>
      <w:r w:rsidR="00401342">
        <w:rPr>
          <w:iCs/>
          <w:sz w:val="21"/>
          <w:szCs w:val="21"/>
        </w:rPr>
        <w:t>Hence</w:t>
      </w:r>
      <w:r w:rsidR="0044641A" w:rsidRPr="00530707">
        <w:rPr>
          <w:iCs/>
          <w:sz w:val="21"/>
          <w:szCs w:val="21"/>
        </w:rPr>
        <w:t xml:space="preserve">, </w:t>
      </w:r>
      <w:bookmarkStart w:id="6" w:name="OLE_LINK6"/>
      <w:bookmarkStart w:id="7" w:name="OLE_LINK7"/>
      <w:r w:rsidR="0044641A" w:rsidRPr="00530707">
        <w:rPr>
          <w:iCs/>
          <w:sz w:val="21"/>
          <w:szCs w:val="21"/>
        </w:rPr>
        <w:t xml:space="preserve">we </w:t>
      </w:r>
      <w:r w:rsidR="00C42024" w:rsidRPr="00530707">
        <w:rPr>
          <w:iCs/>
          <w:sz w:val="21"/>
          <w:szCs w:val="21"/>
        </w:rPr>
        <w:t xml:space="preserve">think </w:t>
      </w:r>
      <w:r w:rsidR="00401342">
        <w:rPr>
          <w:iCs/>
          <w:sz w:val="21"/>
          <w:szCs w:val="21"/>
        </w:rPr>
        <w:t xml:space="preserve">that </w:t>
      </w:r>
      <w:r w:rsidR="00C42024" w:rsidRPr="00530707">
        <w:rPr>
          <w:iCs/>
          <w:sz w:val="21"/>
          <w:szCs w:val="21"/>
        </w:rPr>
        <w:t xml:space="preserve">RAN1 should </w:t>
      </w:r>
      <w:r w:rsidR="0049414A">
        <w:rPr>
          <w:iCs/>
          <w:sz w:val="21"/>
          <w:szCs w:val="21"/>
        </w:rPr>
        <w:t>agree to introduce UL coherence as a per band</w:t>
      </w:r>
      <w:r w:rsidR="00406DA8">
        <w:rPr>
          <w:iCs/>
          <w:sz w:val="21"/>
          <w:szCs w:val="21"/>
        </w:rPr>
        <w:t xml:space="preserve"> per band combination capability before making any further decision on UL Tx switching.</w:t>
      </w:r>
      <w:bookmarkEnd w:id="6"/>
      <w:bookmarkEnd w:id="7"/>
      <w:r w:rsidR="00610AC1" w:rsidRPr="00530707">
        <w:rPr>
          <w:iCs/>
          <w:sz w:val="21"/>
          <w:szCs w:val="21"/>
        </w:rPr>
        <w:t xml:space="preserve"> </w:t>
      </w:r>
    </w:p>
    <w:p w14:paraId="20504FDF" w14:textId="77777777" w:rsidR="00B342BE" w:rsidRDefault="00B342BE" w:rsidP="00033E85">
      <w:pPr>
        <w:spacing w:after="0"/>
        <w:rPr>
          <w:iCs/>
          <w:sz w:val="21"/>
          <w:szCs w:val="21"/>
        </w:rPr>
      </w:pPr>
    </w:p>
    <w:bookmarkEnd w:id="5"/>
    <w:p w14:paraId="4E2F278B" w14:textId="77777777" w:rsidR="00C34954" w:rsidRPr="00530707" w:rsidRDefault="00C34954" w:rsidP="00033E85">
      <w:pPr>
        <w:spacing w:after="0"/>
        <w:rPr>
          <w:iCs/>
          <w:sz w:val="21"/>
          <w:szCs w:val="21"/>
        </w:rPr>
      </w:pPr>
    </w:p>
    <w:p w14:paraId="33B7EE78" w14:textId="77777777" w:rsidR="00B35FB9" w:rsidRDefault="00B35FB9" w:rsidP="00B35FB9">
      <w:pPr>
        <w:rPr>
          <w:b/>
          <w:bCs/>
          <w:sz w:val="21"/>
          <w:szCs w:val="21"/>
          <w:lang w:eastAsia="zh-CN"/>
        </w:rPr>
      </w:pPr>
      <w:r>
        <w:rPr>
          <w:b/>
          <w:bCs/>
          <w:sz w:val="21"/>
          <w:szCs w:val="21"/>
          <w:lang w:eastAsia="zh-CN"/>
        </w:rPr>
        <w:t>Proposal: A new UE capability indicating UL MIMO coherence per band per band combination is introduced (regardless of UL Tx switching) in Rel-16.</w:t>
      </w:r>
    </w:p>
    <w:p w14:paraId="54542082" w14:textId="1B21390A" w:rsidR="004C1C52" w:rsidRPr="00A30BD6" w:rsidRDefault="00E74D47" w:rsidP="004C1C52">
      <w:pPr>
        <w:rPr>
          <w:sz w:val="21"/>
          <w:szCs w:val="21"/>
        </w:rPr>
      </w:pPr>
      <w:r w:rsidRPr="00A30BD6">
        <w:rPr>
          <w:sz w:val="21"/>
          <w:szCs w:val="21"/>
        </w:rPr>
        <w:t xml:space="preserve">During the email discussion in RAN1 meeting, some infra vendors mentioned about the </w:t>
      </w:r>
      <w:r w:rsidR="004C1C52" w:rsidRPr="00A30BD6">
        <w:rPr>
          <w:sz w:val="21"/>
          <w:szCs w:val="21"/>
        </w:rPr>
        <w:t xml:space="preserve">impact on </w:t>
      </w:r>
      <w:proofErr w:type="spellStart"/>
      <w:r w:rsidR="004C1C52" w:rsidRPr="00A30BD6">
        <w:rPr>
          <w:sz w:val="21"/>
          <w:szCs w:val="21"/>
        </w:rPr>
        <w:t>gNB</w:t>
      </w:r>
      <w:proofErr w:type="spellEnd"/>
      <w:r w:rsidR="004C1C52" w:rsidRPr="00A30BD6">
        <w:rPr>
          <w:sz w:val="21"/>
          <w:szCs w:val="21"/>
        </w:rPr>
        <w:t xml:space="preserve"> complexity</w:t>
      </w:r>
      <w:r w:rsidRPr="00A30BD6">
        <w:rPr>
          <w:sz w:val="21"/>
          <w:szCs w:val="21"/>
        </w:rPr>
        <w:t>.</w:t>
      </w:r>
      <w:r w:rsidR="004C1C52" w:rsidRPr="00A30BD6">
        <w:rPr>
          <w:sz w:val="21"/>
          <w:szCs w:val="21"/>
        </w:rPr>
        <w:t xml:space="preserve"> </w:t>
      </w:r>
      <w:r w:rsidRPr="00A30BD6">
        <w:rPr>
          <w:sz w:val="21"/>
          <w:szCs w:val="21"/>
        </w:rPr>
        <w:t>W</w:t>
      </w:r>
      <w:r w:rsidR="004C1C52" w:rsidRPr="00A30BD6">
        <w:rPr>
          <w:sz w:val="21"/>
          <w:szCs w:val="21"/>
        </w:rPr>
        <w:t xml:space="preserve">e understand the concern that the </w:t>
      </w:r>
      <w:proofErr w:type="spellStart"/>
      <w:r w:rsidR="004C1C52" w:rsidRPr="00A30BD6">
        <w:rPr>
          <w:sz w:val="21"/>
          <w:szCs w:val="21"/>
        </w:rPr>
        <w:t>gNB</w:t>
      </w:r>
      <w:proofErr w:type="spellEnd"/>
      <w:r w:rsidR="004C1C52" w:rsidRPr="00A30BD6">
        <w:rPr>
          <w:sz w:val="21"/>
          <w:szCs w:val="21"/>
        </w:rPr>
        <w:t xml:space="preserve"> may have to do a comparison of different band combination options and choose a CA configuration according to some metric.</w:t>
      </w:r>
      <w:r w:rsidR="00E12680" w:rsidRPr="00A30BD6">
        <w:rPr>
          <w:sz w:val="21"/>
          <w:szCs w:val="21"/>
        </w:rPr>
        <w:t xml:space="preserve"> We understand the concern,</w:t>
      </w:r>
      <w:r w:rsidR="004C1C52" w:rsidRPr="00A30BD6">
        <w:rPr>
          <w:sz w:val="21"/>
          <w:szCs w:val="21"/>
        </w:rPr>
        <w:t xml:space="preserve"> </w:t>
      </w:r>
      <w:r w:rsidR="00E12680" w:rsidRPr="00A30BD6">
        <w:rPr>
          <w:sz w:val="21"/>
          <w:szCs w:val="21"/>
        </w:rPr>
        <w:t>a</w:t>
      </w:r>
      <w:r w:rsidR="004C1C52" w:rsidRPr="00A30BD6">
        <w:rPr>
          <w:sz w:val="21"/>
          <w:szCs w:val="21"/>
        </w:rPr>
        <w:t xml:space="preserve">lthough the </w:t>
      </w:r>
      <w:proofErr w:type="spellStart"/>
      <w:r w:rsidR="004C1C52" w:rsidRPr="00A30BD6">
        <w:rPr>
          <w:sz w:val="21"/>
          <w:szCs w:val="21"/>
        </w:rPr>
        <w:t>gNB</w:t>
      </w:r>
      <w:proofErr w:type="spellEnd"/>
      <w:r w:rsidR="004C1C52" w:rsidRPr="00A30BD6">
        <w:rPr>
          <w:sz w:val="21"/>
          <w:szCs w:val="21"/>
        </w:rPr>
        <w:t xml:space="preserve"> doesn't actually have to do this, </w:t>
      </w:r>
      <w:proofErr w:type="gramStart"/>
      <w:r w:rsidR="004C1C52" w:rsidRPr="00A30BD6">
        <w:rPr>
          <w:sz w:val="21"/>
          <w:szCs w:val="21"/>
        </w:rPr>
        <w:t>i.e.</w:t>
      </w:r>
      <w:proofErr w:type="gramEnd"/>
      <w:r w:rsidR="004C1C52" w:rsidRPr="00A30BD6">
        <w:rPr>
          <w:sz w:val="21"/>
          <w:szCs w:val="21"/>
        </w:rPr>
        <w:t xml:space="preserve"> it could just select a band combination first and apply whatever capability is reported for that band combination</w:t>
      </w:r>
      <w:r w:rsidR="00E12680" w:rsidRPr="00A30BD6">
        <w:rPr>
          <w:sz w:val="21"/>
          <w:szCs w:val="21"/>
        </w:rPr>
        <w:t>.</w:t>
      </w:r>
      <w:r w:rsidR="004C1C52" w:rsidRPr="00A30BD6">
        <w:rPr>
          <w:sz w:val="21"/>
          <w:szCs w:val="21"/>
        </w:rPr>
        <w:t xml:space="preserve"> </w:t>
      </w:r>
      <w:r w:rsidR="00E12680" w:rsidRPr="00A30BD6">
        <w:rPr>
          <w:sz w:val="21"/>
          <w:szCs w:val="21"/>
        </w:rPr>
        <w:t>However,</w:t>
      </w:r>
      <w:r w:rsidR="004C1C52" w:rsidRPr="00A30BD6">
        <w:rPr>
          <w:sz w:val="21"/>
          <w:szCs w:val="21"/>
        </w:rPr>
        <w:t xml:space="preserve"> at the same time, forcing the UE to under-report is making the </w:t>
      </w:r>
      <w:proofErr w:type="spellStart"/>
      <w:r w:rsidR="004C1C52" w:rsidRPr="00A30BD6">
        <w:rPr>
          <w:sz w:val="21"/>
          <w:szCs w:val="21"/>
        </w:rPr>
        <w:t>gNB</w:t>
      </w:r>
      <w:proofErr w:type="spellEnd"/>
      <w:r w:rsidR="004C1C52" w:rsidRPr="00A30BD6">
        <w:rPr>
          <w:sz w:val="21"/>
          <w:szCs w:val="21"/>
        </w:rPr>
        <w:t xml:space="preserve"> to always end up with the worst possible choice. </w:t>
      </w:r>
      <w:r w:rsidR="002B47B9" w:rsidRPr="00A30BD6">
        <w:rPr>
          <w:sz w:val="21"/>
          <w:szCs w:val="21"/>
        </w:rPr>
        <w:t>We c</w:t>
      </w:r>
      <w:r w:rsidR="004C1C52" w:rsidRPr="00A30BD6">
        <w:rPr>
          <w:sz w:val="21"/>
          <w:szCs w:val="21"/>
        </w:rPr>
        <w:t>a</w:t>
      </w:r>
      <w:r w:rsidR="002B47B9" w:rsidRPr="00A30BD6">
        <w:rPr>
          <w:sz w:val="21"/>
          <w:szCs w:val="21"/>
        </w:rPr>
        <w:t>n’</w:t>
      </w:r>
      <w:r w:rsidR="004C1C52" w:rsidRPr="00A30BD6">
        <w:rPr>
          <w:sz w:val="21"/>
          <w:szCs w:val="21"/>
        </w:rPr>
        <w:t xml:space="preserve">t see any benefit in that. Changing the capability structure is not going to change the UE design or the underlying UE capabilities. There seems to be a bit of a naivete in thinking that non-coherent UE design can be forced to be coherent by restricting the reporting granularity. Obviously, in the vast majority of cases, this will work in the opposite direction. The reduced granularity will force the UE to under-report.  </w:t>
      </w:r>
      <w:r w:rsidR="008C7119" w:rsidRPr="00A30BD6">
        <w:rPr>
          <w:sz w:val="21"/>
          <w:szCs w:val="21"/>
        </w:rPr>
        <w:t xml:space="preserve">To promote </w:t>
      </w:r>
      <w:r w:rsidR="004C1C52" w:rsidRPr="00A30BD6">
        <w:rPr>
          <w:sz w:val="21"/>
          <w:szCs w:val="21"/>
        </w:rPr>
        <w:t xml:space="preserve">UL MIMO coherence to take off, we </w:t>
      </w:r>
      <w:r w:rsidR="008C7119" w:rsidRPr="00A30BD6">
        <w:rPr>
          <w:sz w:val="21"/>
          <w:szCs w:val="21"/>
        </w:rPr>
        <w:t xml:space="preserve">would suggest companies to be positive to </w:t>
      </w:r>
      <w:r w:rsidR="00A67954" w:rsidRPr="00A30BD6">
        <w:rPr>
          <w:sz w:val="21"/>
          <w:szCs w:val="21"/>
        </w:rPr>
        <w:t>the proposal.</w:t>
      </w:r>
    </w:p>
    <w:p w14:paraId="7D7E3419" w14:textId="774CF9CA" w:rsidR="00535B74" w:rsidRDefault="00535B74" w:rsidP="00762531">
      <w:pPr>
        <w:pStyle w:val="Heading1"/>
        <w:rPr>
          <w:color w:val="000000" w:themeColor="text1"/>
        </w:rPr>
      </w:pPr>
      <w:r w:rsidRPr="00535B74">
        <w:rPr>
          <w:color w:val="000000" w:themeColor="text1"/>
        </w:rPr>
        <w:t>Conclusions</w:t>
      </w:r>
    </w:p>
    <w:bookmarkEnd w:id="2"/>
    <w:bookmarkEnd w:id="3"/>
    <w:p w14:paraId="7E1A8ECD" w14:textId="0F62FBE6" w:rsidR="00FC300D" w:rsidRPr="00033E85" w:rsidRDefault="00FC300D" w:rsidP="00EC773F">
      <w:pPr>
        <w:rPr>
          <w:iCs/>
          <w:sz w:val="21"/>
          <w:szCs w:val="21"/>
        </w:rPr>
      </w:pPr>
      <w:r>
        <w:rPr>
          <w:sz w:val="21"/>
          <w:szCs w:val="21"/>
        </w:rPr>
        <w:t>In this paper, we discussed the UL coherence</w:t>
      </w:r>
      <w:r w:rsidR="00011B99">
        <w:rPr>
          <w:sz w:val="21"/>
          <w:szCs w:val="21"/>
        </w:rPr>
        <w:t xml:space="preserve"> which should be a per-band and per-band combination capability. </w:t>
      </w:r>
      <w:r w:rsidR="00011B99" w:rsidRPr="00033E85">
        <w:rPr>
          <w:iCs/>
          <w:sz w:val="21"/>
          <w:szCs w:val="21"/>
        </w:rPr>
        <w:t>However, current spec</w:t>
      </w:r>
      <w:r w:rsidR="00651F64" w:rsidRPr="00033E85">
        <w:rPr>
          <w:iCs/>
          <w:sz w:val="21"/>
          <w:szCs w:val="21"/>
        </w:rPr>
        <w:t>ification</w:t>
      </w:r>
      <w:r w:rsidR="00011B99" w:rsidRPr="00033E85">
        <w:rPr>
          <w:iCs/>
          <w:sz w:val="21"/>
          <w:szCs w:val="21"/>
        </w:rPr>
        <w:t xml:space="preserve"> doesn’t correctly</w:t>
      </w:r>
      <w:r w:rsidR="00272A8B">
        <w:rPr>
          <w:iCs/>
          <w:sz w:val="21"/>
          <w:szCs w:val="21"/>
        </w:rPr>
        <w:t xml:space="preserve"> capture</w:t>
      </w:r>
      <w:r w:rsidR="00011B99" w:rsidRPr="00033E85">
        <w:rPr>
          <w:iCs/>
          <w:sz w:val="21"/>
          <w:szCs w:val="21"/>
        </w:rPr>
        <w:t xml:space="preserve"> this.  To make a </w:t>
      </w:r>
      <w:r w:rsidR="00530707" w:rsidRPr="00033E85">
        <w:rPr>
          <w:iCs/>
          <w:sz w:val="21"/>
          <w:szCs w:val="21"/>
        </w:rPr>
        <w:t>general</w:t>
      </w:r>
      <w:r w:rsidR="00272A8B">
        <w:rPr>
          <w:iCs/>
          <w:sz w:val="21"/>
          <w:szCs w:val="21"/>
        </w:rPr>
        <w:t xml:space="preserve"> correction</w:t>
      </w:r>
      <w:r w:rsidR="00530707" w:rsidRPr="00033E85">
        <w:rPr>
          <w:iCs/>
          <w:sz w:val="21"/>
          <w:szCs w:val="21"/>
        </w:rPr>
        <w:t>, we make the following proposal.</w:t>
      </w:r>
    </w:p>
    <w:p w14:paraId="02635645" w14:textId="27092452" w:rsidR="00DB7F76" w:rsidRDefault="00DB7F76" w:rsidP="00DB7F76">
      <w:pPr>
        <w:rPr>
          <w:b/>
          <w:bCs/>
          <w:sz w:val="21"/>
          <w:szCs w:val="21"/>
          <w:lang w:eastAsia="zh-CN"/>
        </w:rPr>
      </w:pPr>
      <w:r>
        <w:rPr>
          <w:b/>
          <w:bCs/>
          <w:sz w:val="21"/>
          <w:szCs w:val="21"/>
          <w:lang w:eastAsia="zh-CN"/>
        </w:rPr>
        <w:t>Proposal: A new UE capability indicating UL MIMO coherence per band</w:t>
      </w:r>
      <w:r w:rsidR="0008120D">
        <w:rPr>
          <w:b/>
          <w:bCs/>
          <w:sz w:val="21"/>
          <w:szCs w:val="21"/>
          <w:lang w:eastAsia="zh-CN"/>
        </w:rPr>
        <w:t xml:space="preserve"> per</w:t>
      </w:r>
      <w:r>
        <w:rPr>
          <w:b/>
          <w:bCs/>
          <w:sz w:val="21"/>
          <w:szCs w:val="21"/>
          <w:lang w:eastAsia="zh-CN"/>
        </w:rPr>
        <w:t xml:space="preserve"> band combination is introduced (regardless of UL Tx switching)</w:t>
      </w:r>
      <w:r w:rsidR="006150D2">
        <w:rPr>
          <w:b/>
          <w:bCs/>
          <w:sz w:val="21"/>
          <w:szCs w:val="21"/>
          <w:lang w:eastAsia="zh-CN"/>
        </w:rPr>
        <w:t xml:space="preserve"> in Rel-1</w:t>
      </w:r>
      <w:r w:rsidR="008D43A8">
        <w:rPr>
          <w:b/>
          <w:bCs/>
          <w:sz w:val="21"/>
          <w:szCs w:val="21"/>
          <w:lang w:eastAsia="zh-CN"/>
        </w:rPr>
        <w:t>6</w:t>
      </w:r>
      <w:r w:rsidR="003D46D2">
        <w:rPr>
          <w:b/>
          <w:bCs/>
          <w:sz w:val="21"/>
          <w:szCs w:val="21"/>
          <w:lang w:eastAsia="zh-CN"/>
        </w:rPr>
        <w:t>.</w:t>
      </w:r>
    </w:p>
    <w:p w14:paraId="312CDC81" w14:textId="77777777" w:rsidR="00294EC6" w:rsidRDefault="00294EC6" w:rsidP="00EC773F">
      <w:pPr>
        <w:rPr>
          <w:b/>
          <w:bCs/>
          <w:sz w:val="21"/>
          <w:szCs w:val="21"/>
          <w:lang w:eastAsia="zh-CN"/>
        </w:rPr>
      </w:pPr>
    </w:p>
    <w:p w14:paraId="2A011A88" w14:textId="0851C548" w:rsidR="00F646ED" w:rsidRPr="00F646ED" w:rsidRDefault="00F646ED" w:rsidP="00F646ED">
      <w:pPr>
        <w:pStyle w:val="Heading1"/>
        <w:numPr>
          <w:ilvl w:val="0"/>
          <w:numId w:val="0"/>
        </w:numPr>
        <w:ind w:left="522" w:hanging="432"/>
        <w:rPr>
          <w:color w:val="000000" w:themeColor="text1"/>
        </w:rPr>
      </w:pPr>
      <w:r w:rsidRPr="00F646ED">
        <w:rPr>
          <w:color w:val="000000" w:themeColor="text1"/>
        </w:rPr>
        <w:t>Reference</w:t>
      </w:r>
    </w:p>
    <w:p w14:paraId="14704D47" w14:textId="7BC6F873" w:rsidR="00F646ED" w:rsidRDefault="00F646ED" w:rsidP="00284DDE">
      <w:pPr>
        <w:pStyle w:val="ListParagraph"/>
        <w:numPr>
          <w:ilvl w:val="0"/>
          <w:numId w:val="14"/>
        </w:numPr>
        <w:rPr>
          <w:rFonts w:ascii="Times New Roman" w:hAnsi="Times New Roman"/>
          <w:sz w:val="21"/>
          <w:szCs w:val="21"/>
        </w:rPr>
      </w:pPr>
      <w:r w:rsidRPr="00530707">
        <w:rPr>
          <w:rFonts w:ascii="Times New Roman" w:hAnsi="Times New Roman"/>
          <w:sz w:val="21"/>
          <w:szCs w:val="21"/>
        </w:rPr>
        <w:t>R1-2106431, LS on UL MIMO coherence for Tx switching between two carriers</w:t>
      </w:r>
      <w:r w:rsidR="00590028">
        <w:rPr>
          <w:rFonts w:ascii="Times New Roman" w:hAnsi="Times New Roman"/>
          <w:sz w:val="21"/>
          <w:szCs w:val="21"/>
        </w:rPr>
        <w:t>, RAN1-106e</w:t>
      </w:r>
      <w:r w:rsidR="009D5AA3">
        <w:rPr>
          <w:rFonts w:ascii="Times New Roman" w:hAnsi="Times New Roman"/>
          <w:sz w:val="21"/>
          <w:szCs w:val="21"/>
        </w:rPr>
        <w:t>.</w:t>
      </w:r>
    </w:p>
    <w:p w14:paraId="48687008" w14:textId="3707479C" w:rsidR="00DF708B" w:rsidRDefault="00DF708B" w:rsidP="00284DDE">
      <w:pPr>
        <w:pStyle w:val="ListParagraph"/>
        <w:numPr>
          <w:ilvl w:val="0"/>
          <w:numId w:val="14"/>
        </w:numPr>
        <w:rPr>
          <w:rFonts w:ascii="Times New Roman" w:hAnsi="Times New Roman"/>
          <w:sz w:val="21"/>
          <w:szCs w:val="21"/>
        </w:rPr>
      </w:pPr>
      <w:r>
        <w:rPr>
          <w:rFonts w:ascii="Times New Roman" w:hAnsi="Times New Roman"/>
          <w:sz w:val="21"/>
          <w:szCs w:val="21"/>
        </w:rPr>
        <w:t xml:space="preserve">RP-212108, </w:t>
      </w:r>
      <w:r w:rsidR="00590028" w:rsidRPr="00590028">
        <w:rPr>
          <w:rFonts w:ascii="Times New Roman" w:hAnsi="Times New Roman"/>
          <w:sz w:val="21"/>
          <w:szCs w:val="21"/>
        </w:rPr>
        <w:t>UL MIMO coherence capabilities, RAN#93e</w:t>
      </w:r>
      <w:r w:rsidR="009D5AA3">
        <w:rPr>
          <w:rFonts w:ascii="Times New Roman" w:hAnsi="Times New Roman"/>
          <w:sz w:val="21"/>
          <w:szCs w:val="21"/>
        </w:rPr>
        <w:t>.</w:t>
      </w:r>
    </w:p>
    <w:p w14:paraId="2D52EFB5" w14:textId="45989937" w:rsidR="005350C1" w:rsidRPr="00530707" w:rsidRDefault="005350C1" w:rsidP="003D46D2">
      <w:pPr>
        <w:pStyle w:val="ListParagraph"/>
        <w:ind w:left="450"/>
        <w:rPr>
          <w:rFonts w:ascii="Times New Roman" w:hAnsi="Times New Roman"/>
          <w:sz w:val="21"/>
          <w:szCs w:val="21"/>
        </w:rPr>
      </w:pPr>
    </w:p>
    <w:sectPr w:rsidR="005350C1" w:rsidRPr="00530707"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34198" w14:textId="77777777" w:rsidR="006A6413" w:rsidRDefault="006A6413">
      <w:r>
        <w:separator/>
      </w:r>
    </w:p>
  </w:endnote>
  <w:endnote w:type="continuationSeparator" w:id="0">
    <w:p w14:paraId="01980F4F" w14:textId="77777777" w:rsidR="006A6413" w:rsidRDefault="006A6413">
      <w:r>
        <w:continuationSeparator/>
      </w:r>
    </w:p>
  </w:endnote>
  <w:endnote w:type="continuationNotice" w:id="1">
    <w:p w14:paraId="4C6093FA" w14:textId="77777777" w:rsidR="006A6413" w:rsidRDefault="006A6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32290" w14:textId="77777777" w:rsidR="006A6413" w:rsidRDefault="006A6413">
      <w:r>
        <w:separator/>
      </w:r>
    </w:p>
  </w:footnote>
  <w:footnote w:type="continuationSeparator" w:id="0">
    <w:p w14:paraId="0444EF85" w14:textId="77777777" w:rsidR="006A6413" w:rsidRDefault="006A6413">
      <w:r>
        <w:continuationSeparator/>
      </w:r>
    </w:p>
  </w:footnote>
  <w:footnote w:type="continuationNotice" w:id="1">
    <w:p w14:paraId="5B2B5C30" w14:textId="77777777" w:rsidR="006A6413" w:rsidRDefault="006A6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3D04437"/>
    <w:multiLevelType w:val="hybridMultilevel"/>
    <w:tmpl w:val="489627A6"/>
    <w:lvl w:ilvl="0" w:tplc="7D80088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5"/>
  </w:num>
  <w:num w:numId="4">
    <w:abstractNumId w:val="4"/>
  </w:num>
  <w:num w:numId="5">
    <w:abstractNumId w:val="10"/>
  </w:num>
  <w:num w:numId="6">
    <w:abstractNumId w:val="14"/>
  </w:num>
  <w:num w:numId="7">
    <w:abstractNumId w:val="11"/>
  </w:num>
  <w:num w:numId="8">
    <w:abstractNumId w:val="8"/>
  </w:num>
  <w:num w:numId="9">
    <w:abstractNumId w:val="13"/>
  </w:num>
  <w:num w:numId="10">
    <w:abstractNumId w:val="6"/>
  </w:num>
  <w:num w:numId="11">
    <w:abstractNumId w:val="12"/>
  </w:num>
  <w:num w:numId="12">
    <w:abstractNumId w:val="9"/>
  </w:num>
  <w:num w:numId="13">
    <w:abstractNumId w:val="3"/>
  </w:num>
  <w:num w:numId="14">
    <w:abstractNumId w:val="7"/>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8E4"/>
    <w:rsid w:val="00000C3F"/>
    <w:rsid w:val="00000ECA"/>
    <w:rsid w:val="00000F7F"/>
    <w:rsid w:val="00000FA4"/>
    <w:rsid w:val="00001375"/>
    <w:rsid w:val="00001642"/>
    <w:rsid w:val="00001F79"/>
    <w:rsid w:val="00001FC3"/>
    <w:rsid w:val="00001FCA"/>
    <w:rsid w:val="00002375"/>
    <w:rsid w:val="0000270A"/>
    <w:rsid w:val="00002A8E"/>
    <w:rsid w:val="00003131"/>
    <w:rsid w:val="00003227"/>
    <w:rsid w:val="0000338D"/>
    <w:rsid w:val="000037FB"/>
    <w:rsid w:val="000038E0"/>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1866"/>
    <w:rsid w:val="00011B99"/>
    <w:rsid w:val="00012219"/>
    <w:rsid w:val="000124D1"/>
    <w:rsid w:val="0001296B"/>
    <w:rsid w:val="00012A91"/>
    <w:rsid w:val="00012D57"/>
    <w:rsid w:val="0001321B"/>
    <w:rsid w:val="00013237"/>
    <w:rsid w:val="00013342"/>
    <w:rsid w:val="00013528"/>
    <w:rsid w:val="000137BA"/>
    <w:rsid w:val="00013A9F"/>
    <w:rsid w:val="00013B63"/>
    <w:rsid w:val="00013C4C"/>
    <w:rsid w:val="00013F64"/>
    <w:rsid w:val="00014009"/>
    <w:rsid w:val="000141F0"/>
    <w:rsid w:val="000144DE"/>
    <w:rsid w:val="00014CFE"/>
    <w:rsid w:val="00014E0E"/>
    <w:rsid w:val="000150EC"/>
    <w:rsid w:val="00015908"/>
    <w:rsid w:val="00015BCB"/>
    <w:rsid w:val="00015CED"/>
    <w:rsid w:val="0001609B"/>
    <w:rsid w:val="000160D3"/>
    <w:rsid w:val="000161BE"/>
    <w:rsid w:val="000162B2"/>
    <w:rsid w:val="00016446"/>
    <w:rsid w:val="0001645D"/>
    <w:rsid w:val="000164BB"/>
    <w:rsid w:val="000167A6"/>
    <w:rsid w:val="00016DCE"/>
    <w:rsid w:val="00016FED"/>
    <w:rsid w:val="00017309"/>
    <w:rsid w:val="000176E1"/>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5A1"/>
    <w:rsid w:val="000258DD"/>
    <w:rsid w:val="0002591B"/>
    <w:rsid w:val="000259A0"/>
    <w:rsid w:val="00025AB1"/>
    <w:rsid w:val="00025AF0"/>
    <w:rsid w:val="00025B99"/>
    <w:rsid w:val="00025D9A"/>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2B29"/>
    <w:rsid w:val="00033E85"/>
    <w:rsid w:val="00033EC5"/>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B4"/>
    <w:rsid w:val="000371C0"/>
    <w:rsid w:val="0003723F"/>
    <w:rsid w:val="00037351"/>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273"/>
    <w:rsid w:val="000453F6"/>
    <w:rsid w:val="00045A54"/>
    <w:rsid w:val="00045D6A"/>
    <w:rsid w:val="00045DBB"/>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BDF"/>
    <w:rsid w:val="00054CC6"/>
    <w:rsid w:val="00054DAB"/>
    <w:rsid w:val="0005504C"/>
    <w:rsid w:val="00055873"/>
    <w:rsid w:val="00055B8E"/>
    <w:rsid w:val="00055FB8"/>
    <w:rsid w:val="0005602E"/>
    <w:rsid w:val="00056057"/>
    <w:rsid w:val="00056514"/>
    <w:rsid w:val="00056675"/>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4FEE"/>
    <w:rsid w:val="00065016"/>
    <w:rsid w:val="00065031"/>
    <w:rsid w:val="0006513D"/>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1BD9"/>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5B1"/>
    <w:rsid w:val="00075680"/>
    <w:rsid w:val="000758B9"/>
    <w:rsid w:val="00075999"/>
    <w:rsid w:val="00075AB6"/>
    <w:rsid w:val="00075B1C"/>
    <w:rsid w:val="00075CCD"/>
    <w:rsid w:val="00075CE6"/>
    <w:rsid w:val="000763BD"/>
    <w:rsid w:val="00076408"/>
    <w:rsid w:val="0007661E"/>
    <w:rsid w:val="00076652"/>
    <w:rsid w:val="00077073"/>
    <w:rsid w:val="0008022A"/>
    <w:rsid w:val="00080335"/>
    <w:rsid w:val="00080418"/>
    <w:rsid w:val="000805B2"/>
    <w:rsid w:val="000809C7"/>
    <w:rsid w:val="00080CFF"/>
    <w:rsid w:val="00080D74"/>
    <w:rsid w:val="00080D81"/>
    <w:rsid w:val="0008120D"/>
    <w:rsid w:val="00081383"/>
    <w:rsid w:val="000823E4"/>
    <w:rsid w:val="00082557"/>
    <w:rsid w:val="0008255B"/>
    <w:rsid w:val="000826F4"/>
    <w:rsid w:val="000826FF"/>
    <w:rsid w:val="00082A49"/>
    <w:rsid w:val="00082C90"/>
    <w:rsid w:val="00082EE6"/>
    <w:rsid w:val="000832A8"/>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8DC"/>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4B0"/>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12E"/>
    <w:rsid w:val="000A1451"/>
    <w:rsid w:val="000A1AD3"/>
    <w:rsid w:val="000A1D49"/>
    <w:rsid w:val="000A20BE"/>
    <w:rsid w:val="000A23E5"/>
    <w:rsid w:val="000A26E4"/>
    <w:rsid w:val="000A2D70"/>
    <w:rsid w:val="000A2DF8"/>
    <w:rsid w:val="000A31F7"/>
    <w:rsid w:val="000A323C"/>
    <w:rsid w:val="000A32BF"/>
    <w:rsid w:val="000A3A82"/>
    <w:rsid w:val="000A3ACB"/>
    <w:rsid w:val="000A3CBA"/>
    <w:rsid w:val="000A471B"/>
    <w:rsid w:val="000A4775"/>
    <w:rsid w:val="000A497B"/>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4F"/>
    <w:rsid w:val="000B0E8D"/>
    <w:rsid w:val="000B10AB"/>
    <w:rsid w:val="000B10E2"/>
    <w:rsid w:val="000B130E"/>
    <w:rsid w:val="000B13A5"/>
    <w:rsid w:val="000B144D"/>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85C"/>
    <w:rsid w:val="000B7B2B"/>
    <w:rsid w:val="000B7D5E"/>
    <w:rsid w:val="000B7E16"/>
    <w:rsid w:val="000C01D4"/>
    <w:rsid w:val="000C133A"/>
    <w:rsid w:val="000C1545"/>
    <w:rsid w:val="000C15D8"/>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08B"/>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AB0"/>
    <w:rsid w:val="000D5AD1"/>
    <w:rsid w:val="000D5E4D"/>
    <w:rsid w:val="000D6207"/>
    <w:rsid w:val="000D6E27"/>
    <w:rsid w:val="000D6E96"/>
    <w:rsid w:val="000D7268"/>
    <w:rsid w:val="000D7783"/>
    <w:rsid w:val="000D7EDA"/>
    <w:rsid w:val="000E011D"/>
    <w:rsid w:val="000E03CF"/>
    <w:rsid w:val="000E091C"/>
    <w:rsid w:val="000E0D42"/>
    <w:rsid w:val="000E0D89"/>
    <w:rsid w:val="000E1003"/>
    <w:rsid w:val="000E14B9"/>
    <w:rsid w:val="000E182B"/>
    <w:rsid w:val="000E1E12"/>
    <w:rsid w:val="000E1E8E"/>
    <w:rsid w:val="000E2787"/>
    <w:rsid w:val="000E279B"/>
    <w:rsid w:val="000E3075"/>
    <w:rsid w:val="000E31F0"/>
    <w:rsid w:val="000E331F"/>
    <w:rsid w:val="000E3358"/>
    <w:rsid w:val="000E37DE"/>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14"/>
    <w:rsid w:val="000E6EED"/>
    <w:rsid w:val="000E6EF2"/>
    <w:rsid w:val="000E6F62"/>
    <w:rsid w:val="000E763E"/>
    <w:rsid w:val="000E7997"/>
    <w:rsid w:val="000E7F51"/>
    <w:rsid w:val="000F0083"/>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390"/>
    <w:rsid w:val="000F2965"/>
    <w:rsid w:val="000F34C7"/>
    <w:rsid w:val="000F3740"/>
    <w:rsid w:val="000F3B40"/>
    <w:rsid w:val="000F3F2F"/>
    <w:rsid w:val="000F42EA"/>
    <w:rsid w:val="000F44A1"/>
    <w:rsid w:val="000F46BB"/>
    <w:rsid w:val="000F4CAF"/>
    <w:rsid w:val="000F4D2F"/>
    <w:rsid w:val="000F4F44"/>
    <w:rsid w:val="000F53CB"/>
    <w:rsid w:val="000F53FC"/>
    <w:rsid w:val="000F5C12"/>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03F"/>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2F08"/>
    <w:rsid w:val="0011303D"/>
    <w:rsid w:val="001134DA"/>
    <w:rsid w:val="0011372B"/>
    <w:rsid w:val="001137DE"/>
    <w:rsid w:val="00113D8F"/>
    <w:rsid w:val="001140FA"/>
    <w:rsid w:val="001141AA"/>
    <w:rsid w:val="001141CF"/>
    <w:rsid w:val="00114379"/>
    <w:rsid w:val="001146A3"/>
    <w:rsid w:val="001146C6"/>
    <w:rsid w:val="001147B8"/>
    <w:rsid w:val="00114949"/>
    <w:rsid w:val="00114E49"/>
    <w:rsid w:val="00114E61"/>
    <w:rsid w:val="00114EA7"/>
    <w:rsid w:val="0011536C"/>
    <w:rsid w:val="00115716"/>
    <w:rsid w:val="0011584C"/>
    <w:rsid w:val="001158D5"/>
    <w:rsid w:val="00116339"/>
    <w:rsid w:val="00116A2D"/>
    <w:rsid w:val="00116A7F"/>
    <w:rsid w:val="001175EF"/>
    <w:rsid w:val="00117634"/>
    <w:rsid w:val="00117677"/>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3E0"/>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9D"/>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2D9"/>
    <w:rsid w:val="00135517"/>
    <w:rsid w:val="00135829"/>
    <w:rsid w:val="00135884"/>
    <w:rsid w:val="001358A7"/>
    <w:rsid w:val="001358F4"/>
    <w:rsid w:val="0013612A"/>
    <w:rsid w:val="00136998"/>
    <w:rsid w:val="00136AAD"/>
    <w:rsid w:val="00136B30"/>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19"/>
    <w:rsid w:val="00142AA8"/>
    <w:rsid w:val="00142E42"/>
    <w:rsid w:val="00143153"/>
    <w:rsid w:val="0014371C"/>
    <w:rsid w:val="001439B8"/>
    <w:rsid w:val="00143CCF"/>
    <w:rsid w:val="00143DCF"/>
    <w:rsid w:val="00143EE7"/>
    <w:rsid w:val="00143EFE"/>
    <w:rsid w:val="00143FFE"/>
    <w:rsid w:val="00144320"/>
    <w:rsid w:val="001445D1"/>
    <w:rsid w:val="0014471E"/>
    <w:rsid w:val="0014491B"/>
    <w:rsid w:val="00144AD4"/>
    <w:rsid w:val="00144B3F"/>
    <w:rsid w:val="00144D67"/>
    <w:rsid w:val="00144E04"/>
    <w:rsid w:val="00144E2A"/>
    <w:rsid w:val="001452DC"/>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1BA"/>
    <w:rsid w:val="00151373"/>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85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502"/>
    <w:rsid w:val="00160674"/>
    <w:rsid w:val="00160786"/>
    <w:rsid w:val="00160BEB"/>
    <w:rsid w:val="00160F12"/>
    <w:rsid w:val="00162262"/>
    <w:rsid w:val="001623A3"/>
    <w:rsid w:val="00162A73"/>
    <w:rsid w:val="00162AE3"/>
    <w:rsid w:val="00162BD5"/>
    <w:rsid w:val="00162CF1"/>
    <w:rsid w:val="00162F82"/>
    <w:rsid w:val="001630E4"/>
    <w:rsid w:val="001633C9"/>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809"/>
    <w:rsid w:val="00166879"/>
    <w:rsid w:val="0016691C"/>
    <w:rsid w:val="001669F9"/>
    <w:rsid w:val="00166D9E"/>
    <w:rsid w:val="00166EE2"/>
    <w:rsid w:val="0016700E"/>
    <w:rsid w:val="00167125"/>
    <w:rsid w:val="0016733C"/>
    <w:rsid w:val="0016764C"/>
    <w:rsid w:val="00167ACD"/>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453"/>
    <w:rsid w:val="00172600"/>
    <w:rsid w:val="001729E1"/>
    <w:rsid w:val="00172B61"/>
    <w:rsid w:val="00172C20"/>
    <w:rsid w:val="001734F7"/>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3D"/>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FBF"/>
    <w:rsid w:val="001836DF"/>
    <w:rsid w:val="00183CB7"/>
    <w:rsid w:val="00183CC6"/>
    <w:rsid w:val="00183F11"/>
    <w:rsid w:val="001840F5"/>
    <w:rsid w:val="00184455"/>
    <w:rsid w:val="00184794"/>
    <w:rsid w:val="00184818"/>
    <w:rsid w:val="00184A29"/>
    <w:rsid w:val="00184DAB"/>
    <w:rsid w:val="00184F51"/>
    <w:rsid w:val="001851BD"/>
    <w:rsid w:val="00185257"/>
    <w:rsid w:val="0018541B"/>
    <w:rsid w:val="001858F6"/>
    <w:rsid w:val="00185E54"/>
    <w:rsid w:val="00185E59"/>
    <w:rsid w:val="00185F10"/>
    <w:rsid w:val="00185FDA"/>
    <w:rsid w:val="001860CA"/>
    <w:rsid w:val="001862CF"/>
    <w:rsid w:val="00186395"/>
    <w:rsid w:val="001863E3"/>
    <w:rsid w:val="0018695F"/>
    <w:rsid w:val="00186B4D"/>
    <w:rsid w:val="0018767B"/>
    <w:rsid w:val="001877D1"/>
    <w:rsid w:val="001908C5"/>
    <w:rsid w:val="00190927"/>
    <w:rsid w:val="00190BD5"/>
    <w:rsid w:val="00190C5A"/>
    <w:rsid w:val="00190D28"/>
    <w:rsid w:val="001913C9"/>
    <w:rsid w:val="00191727"/>
    <w:rsid w:val="001917CE"/>
    <w:rsid w:val="00191D56"/>
    <w:rsid w:val="00191EBF"/>
    <w:rsid w:val="00191F95"/>
    <w:rsid w:val="00192093"/>
    <w:rsid w:val="00192338"/>
    <w:rsid w:val="0019234B"/>
    <w:rsid w:val="00192589"/>
    <w:rsid w:val="001925E5"/>
    <w:rsid w:val="001929F7"/>
    <w:rsid w:val="00193049"/>
    <w:rsid w:val="00193576"/>
    <w:rsid w:val="00193987"/>
    <w:rsid w:val="00194955"/>
    <w:rsid w:val="001954AB"/>
    <w:rsid w:val="00195657"/>
    <w:rsid w:val="0019573B"/>
    <w:rsid w:val="0019592C"/>
    <w:rsid w:val="00196085"/>
    <w:rsid w:val="00196701"/>
    <w:rsid w:val="001967F8"/>
    <w:rsid w:val="00196B90"/>
    <w:rsid w:val="00196DE8"/>
    <w:rsid w:val="00196FF4"/>
    <w:rsid w:val="0019734F"/>
    <w:rsid w:val="00197361"/>
    <w:rsid w:val="00197588"/>
    <w:rsid w:val="0019773B"/>
    <w:rsid w:val="001977F7"/>
    <w:rsid w:val="00197ABF"/>
    <w:rsid w:val="00197EB3"/>
    <w:rsid w:val="00197FCD"/>
    <w:rsid w:val="001A0303"/>
    <w:rsid w:val="001A0313"/>
    <w:rsid w:val="001A0676"/>
    <w:rsid w:val="001A067A"/>
    <w:rsid w:val="001A06C8"/>
    <w:rsid w:val="001A090A"/>
    <w:rsid w:val="001A0AF1"/>
    <w:rsid w:val="001A10A9"/>
    <w:rsid w:val="001A10CB"/>
    <w:rsid w:val="001A125D"/>
    <w:rsid w:val="001A1337"/>
    <w:rsid w:val="001A1A38"/>
    <w:rsid w:val="001A1AFD"/>
    <w:rsid w:val="001A1E39"/>
    <w:rsid w:val="001A1FF5"/>
    <w:rsid w:val="001A2737"/>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0687"/>
    <w:rsid w:val="001B1253"/>
    <w:rsid w:val="001B1565"/>
    <w:rsid w:val="001B1CEB"/>
    <w:rsid w:val="001B1EC4"/>
    <w:rsid w:val="001B1F72"/>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D31"/>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7B5"/>
    <w:rsid w:val="001C7B1C"/>
    <w:rsid w:val="001C7F47"/>
    <w:rsid w:val="001D006C"/>
    <w:rsid w:val="001D056C"/>
    <w:rsid w:val="001D0578"/>
    <w:rsid w:val="001D0593"/>
    <w:rsid w:val="001D097B"/>
    <w:rsid w:val="001D0A7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6BB"/>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471"/>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908"/>
    <w:rsid w:val="00200A92"/>
    <w:rsid w:val="00200B61"/>
    <w:rsid w:val="00200B81"/>
    <w:rsid w:val="00200BF9"/>
    <w:rsid w:val="00200CC2"/>
    <w:rsid w:val="00200D87"/>
    <w:rsid w:val="0020142D"/>
    <w:rsid w:val="00201446"/>
    <w:rsid w:val="00201488"/>
    <w:rsid w:val="002016C0"/>
    <w:rsid w:val="00201A5F"/>
    <w:rsid w:val="00201A9B"/>
    <w:rsid w:val="00201B59"/>
    <w:rsid w:val="00201DEC"/>
    <w:rsid w:val="00201E19"/>
    <w:rsid w:val="00201FD6"/>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7E1"/>
    <w:rsid w:val="002059A3"/>
    <w:rsid w:val="00205AB2"/>
    <w:rsid w:val="00205C3E"/>
    <w:rsid w:val="00205CB2"/>
    <w:rsid w:val="00205D98"/>
    <w:rsid w:val="0020610B"/>
    <w:rsid w:val="002063A7"/>
    <w:rsid w:val="002066D6"/>
    <w:rsid w:val="0020671A"/>
    <w:rsid w:val="0020674D"/>
    <w:rsid w:val="00206BF6"/>
    <w:rsid w:val="00206E5A"/>
    <w:rsid w:val="00206FC2"/>
    <w:rsid w:val="0020715E"/>
    <w:rsid w:val="00207333"/>
    <w:rsid w:val="00207613"/>
    <w:rsid w:val="00207847"/>
    <w:rsid w:val="00207AF9"/>
    <w:rsid w:val="00207BB9"/>
    <w:rsid w:val="00207EB6"/>
    <w:rsid w:val="00210174"/>
    <w:rsid w:val="0021065B"/>
    <w:rsid w:val="002108D9"/>
    <w:rsid w:val="002109D5"/>
    <w:rsid w:val="00210A2E"/>
    <w:rsid w:val="00210B05"/>
    <w:rsid w:val="00210C84"/>
    <w:rsid w:val="00210C91"/>
    <w:rsid w:val="00210F01"/>
    <w:rsid w:val="00210F42"/>
    <w:rsid w:val="00210F84"/>
    <w:rsid w:val="00211042"/>
    <w:rsid w:val="00211345"/>
    <w:rsid w:val="002114FA"/>
    <w:rsid w:val="00211A19"/>
    <w:rsid w:val="00211C62"/>
    <w:rsid w:val="00211D31"/>
    <w:rsid w:val="00211DD9"/>
    <w:rsid w:val="0021212F"/>
    <w:rsid w:val="00212368"/>
    <w:rsid w:val="00212816"/>
    <w:rsid w:val="002130BD"/>
    <w:rsid w:val="002133D3"/>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3E5D"/>
    <w:rsid w:val="002242B2"/>
    <w:rsid w:val="0022490A"/>
    <w:rsid w:val="00224A38"/>
    <w:rsid w:val="00224A9B"/>
    <w:rsid w:val="00225438"/>
    <w:rsid w:val="00225847"/>
    <w:rsid w:val="00226077"/>
    <w:rsid w:val="002261A8"/>
    <w:rsid w:val="00226480"/>
    <w:rsid w:val="0022657F"/>
    <w:rsid w:val="002269A7"/>
    <w:rsid w:val="00226A52"/>
    <w:rsid w:val="00226AE0"/>
    <w:rsid w:val="00226BD3"/>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6A4"/>
    <w:rsid w:val="00232799"/>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A86"/>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45E"/>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4C3D"/>
    <w:rsid w:val="0024520E"/>
    <w:rsid w:val="0024530E"/>
    <w:rsid w:val="0024537A"/>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FDD"/>
    <w:rsid w:val="002530D6"/>
    <w:rsid w:val="002530D9"/>
    <w:rsid w:val="0025325D"/>
    <w:rsid w:val="002532A8"/>
    <w:rsid w:val="002533FF"/>
    <w:rsid w:val="00253400"/>
    <w:rsid w:val="00253611"/>
    <w:rsid w:val="002537F5"/>
    <w:rsid w:val="00253905"/>
    <w:rsid w:val="00253A6F"/>
    <w:rsid w:val="002540E1"/>
    <w:rsid w:val="0025429A"/>
    <w:rsid w:val="00254F10"/>
    <w:rsid w:val="002556F4"/>
    <w:rsid w:val="0025618D"/>
    <w:rsid w:val="002568F1"/>
    <w:rsid w:val="00256B22"/>
    <w:rsid w:val="00256D51"/>
    <w:rsid w:val="00256F02"/>
    <w:rsid w:val="002571AA"/>
    <w:rsid w:val="002571C8"/>
    <w:rsid w:val="002572F1"/>
    <w:rsid w:val="0025790F"/>
    <w:rsid w:val="00257A62"/>
    <w:rsid w:val="00257D3E"/>
    <w:rsid w:val="00260156"/>
    <w:rsid w:val="0026075E"/>
    <w:rsid w:val="002608BD"/>
    <w:rsid w:val="00260B47"/>
    <w:rsid w:val="00260B6B"/>
    <w:rsid w:val="00260FAD"/>
    <w:rsid w:val="002613BE"/>
    <w:rsid w:val="0026177E"/>
    <w:rsid w:val="002617F6"/>
    <w:rsid w:val="00261D05"/>
    <w:rsid w:val="002621AD"/>
    <w:rsid w:val="002623AC"/>
    <w:rsid w:val="00262439"/>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198"/>
    <w:rsid w:val="002654D9"/>
    <w:rsid w:val="00265701"/>
    <w:rsid w:val="0026584A"/>
    <w:rsid w:val="00265B69"/>
    <w:rsid w:val="00265CB1"/>
    <w:rsid w:val="00265E9A"/>
    <w:rsid w:val="0026604D"/>
    <w:rsid w:val="00266111"/>
    <w:rsid w:val="00266210"/>
    <w:rsid w:val="002664FA"/>
    <w:rsid w:val="00266867"/>
    <w:rsid w:val="00266C7D"/>
    <w:rsid w:val="0026716C"/>
    <w:rsid w:val="0026727E"/>
    <w:rsid w:val="002676DA"/>
    <w:rsid w:val="002679DD"/>
    <w:rsid w:val="002706CC"/>
    <w:rsid w:val="002708DA"/>
    <w:rsid w:val="00270A15"/>
    <w:rsid w:val="00270B34"/>
    <w:rsid w:val="00270C63"/>
    <w:rsid w:val="00270C98"/>
    <w:rsid w:val="00270CF1"/>
    <w:rsid w:val="00270E57"/>
    <w:rsid w:val="00270E80"/>
    <w:rsid w:val="00270F1D"/>
    <w:rsid w:val="002711C3"/>
    <w:rsid w:val="002713CE"/>
    <w:rsid w:val="0027193C"/>
    <w:rsid w:val="00271EEF"/>
    <w:rsid w:val="00272364"/>
    <w:rsid w:val="0027242C"/>
    <w:rsid w:val="00272474"/>
    <w:rsid w:val="0027257A"/>
    <w:rsid w:val="00272736"/>
    <w:rsid w:val="00272A8B"/>
    <w:rsid w:val="00272D06"/>
    <w:rsid w:val="00272FEB"/>
    <w:rsid w:val="00273644"/>
    <w:rsid w:val="002738C9"/>
    <w:rsid w:val="00273B2D"/>
    <w:rsid w:val="00273CFB"/>
    <w:rsid w:val="00273E03"/>
    <w:rsid w:val="00273EB1"/>
    <w:rsid w:val="00274668"/>
    <w:rsid w:val="00274CE5"/>
    <w:rsid w:val="00274D08"/>
    <w:rsid w:val="00274DE3"/>
    <w:rsid w:val="00274F54"/>
    <w:rsid w:val="0027540F"/>
    <w:rsid w:val="00275464"/>
    <w:rsid w:val="0027568B"/>
    <w:rsid w:val="002756D5"/>
    <w:rsid w:val="00275AD8"/>
    <w:rsid w:val="00275B92"/>
    <w:rsid w:val="00275CF2"/>
    <w:rsid w:val="00275D95"/>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001"/>
    <w:rsid w:val="00284CD4"/>
    <w:rsid w:val="00284DDE"/>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022"/>
    <w:rsid w:val="00293504"/>
    <w:rsid w:val="00293B79"/>
    <w:rsid w:val="00293C49"/>
    <w:rsid w:val="00294266"/>
    <w:rsid w:val="002944CA"/>
    <w:rsid w:val="00294504"/>
    <w:rsid w:val="00294722"/>
    <w:rsid w:val="00294AB1"/>
    <w:rsid w:val="00294C8C"/>
    <w:rsid w:val="00294D8B"/>
    <w:rsid w:val="00294EC6"/>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883"/>
    <w:rsid w:val="002A2F9D"/>
    <w:rsid w:val="002A2FB8"/>
    <w:rsid w:val="002A31FF"/>
    <w:rsid w:val="002A3668"/>
    <w:rsid w:val="002A3771"/>
    <w:rsid w:val="002A37C5"/>
    <w:rsid w:val="002A3AFD"/>
    <w:rsid w:val="002A3B12"/>
    <w:rsid w:val="002A4102"/>
    <w:rsid w:val="002A4918"/>
    <w:rsid w:val="002A4B7D"/>
    <w:rsid w:val="002A4DEA"/>
    <w:rsid w:val="002A4E20"/>
    <w:rsid w:val="002A523D"/>
    <w:rsid w:val="002A530F"/>
    <w:rsid w:val="002A5768"/>
    <w:rsid w:val="002A5BE2"/>
    <w:rsid w:val="002A5D82"/>
    <w:rsid w:val="002A5E46"/>
    <w:rsid w:val="002A5FC1"/>
    <w:rsid w:val="002A65EF"/>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3E7"/>
    <w:rsid w:val="002B453B"/>
    <w:rsid w:val="002B47B9"/>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6A"/>
    <w:rsid w:val="002C04C2"/>
    <w:rsid w:val="002C05A6"/>
    <w:rsid w:val="002C0818"/>
    <w:rsid w:val="002C0D11"/>
    <w:rsid w:val="002C13DC"/>
    <w:rsid w:val="002C1465"/>
    <w:rsid w:val="002C1B17"/>
    <w:rsid w:val="002C1D5D"/>
    <w:rsid w:val="002C1DE9"/>
    <w:rsid w:val="002C203A"/>
    <w:rsid w:val="002C2A39"/>
    <w:rsid w:val="002C2AE9"/>
    <w:rsid w:val="002C2B29"/>
    <w:rsid w:val="002C2E8A"/>
    <w:rsid w:val="002C2FCD"/>
    <w:rsid w:val="002C3A4E"/>
    <w:rsid w:val="002C3AE4"/>
    <w:rsid w:val="002C3E89"/>
    <w:rsid w:val="002C42AA"/>
    <w:rsid w:val="002C4AF6"/>
    <w:rsid w:val="002C51C8"/>
    <w:rsid w:val="002C530E"/>
    <w:rsid w:val="002C54AD"/>
    <w:rsid w:val="002C5533"/>
    <w:rsid w:val="002C5620"/>
    <w:rsid w:val="002C5A6B"/>
    <w:rsid w:val="002C61E0"/>
    <w:rsid w:val="002C61E2"/>
    <w:rsid w:val="002C640C"/>
    <w:rsid w:val="002C6D3C"/>
    <w:rsid w:val="002C713D"/>
    <w:rsid w:val="002C7510"/>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59C"/>
    <w:rsid w:val="002D4A54"/>
    <w:rsid w:val="002D4C11"/>
    <w:rsid w:val="002D4E37"/>
    <w:rsid w:val="002D4E9C"/>
    <w:rsid w:val="002D51F2"/>
    <w:rsid w:val="002D52E0"/>
    <w:rsid w:val="002D55F8"/>
    <w:rsid w:val="002D5DEA"/>
    <w:rsid w:val="002D5F4F"/>
    <w:rsid w:val="002D6127"/>
    <w:rsid w:val="002D61BE"/>
    <w:rsid w:val="002D61F0"/>
    <w:rsid w:val="002D6464"/>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4301"/>
    <w:rsid w:val="002E4675"/>
    <w:rsid w:val="002E5029"/>
    <w:rsid w:val="002E58E1"/>
    <w:rsid w:val="002E5BDD"/>
    <w:rsid w:val="002E5C56"/>
    <w:rsid w:val="002E5D86"/>
    <w:rsid w:val="002E5DD7"/>
    <w:rsid w:val="002E6809"/>
    <w:rsid w:val="002E6A30"/>
    <w:rsid w:val="002E6AB9"/>
    <w:rsid w:val="002E6E59"/>
    <w:rsid w:val="002E76A7"/>
    <w:rsid w:val="002F0045"/>
    <w:rsid w:val="002F00F0"/>
    <w:rsid w:val="002F0125"/>
    <w:rsid w:val="002F025B"/>
    <w:rsid w:val="002F0684"/>
    <w:rsid w:val="002F08A0"/>
    <w:rsid w:val="002F09C0"/>
    <w:rsid w:val="002F0ADB"/>
    <w:rsid w:val="002F0E34"/>
    <w:rsid w:val="002F124D"/>
    <w:rsid w:val="002F18D9"/>
    <w:rsid w:val="002F1C7D"/>
    <w:rsid w:val="002F2170"/>
    <w:rsid w:val="002F2AE0"/>
    <w:rsid w:val="002F2C4C"/>
    <w:rsid w:val="002F2E11"/>
    <w:rsid w:val="002F31C4"/>
    <w:rsid w:val="002F322F"/>
    <w:rsid w:val="002F3862"/>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0F"/>
    <w:rsid w:val="002F7B6D"/>
    <w:rsid w:val="002F7D48"/>
    <w:rsid w:val="002F7EC5"/>
    <w:rsid w:val="002F7F04"/>
    <w:rsid w:val="0030001B"/>
    <w:rsid w:val="00300085"/>
    <w:rsid w:val="00300205"/>
    <w:rsid w:val="0030027C"/>
    <w:rsid w:val="003003AD"/>
    <w:rsid w:val="003008ED"/>
    <w:rsid w:val="00300E5F"/>
    <w:rsid w:val="00300FEE"/>
    <w:rsid w:val="003011C0"/>
    <w:rsid w:val="00301686"/>
    <w:rsid w:val="00301DA6"/>
    <w:rsid w:val="00301EE4"/>
    <w:rsid w:val="003024DE"/>
    <w:rsid w:val="00302701"/>
    <w:rsid w:val="00302739"/>
    <w:rsid w:val="00302B48"/>
    <w:rsid w:val="00302EDE"/>
    <w:rsid w:val="00302FEF"/>
    <w:rsid w:val="0030318E"/>
    <w:rsid w:val="003033F4"/>
    <w:rsid w:val="003037F4"/>
    <w:rsid w:val="0030387E"/>
    <w:rsid w:val="00304556"/>
    <w:rsid w:val="0030489B"/>
    <w:rsid w:val="00304915"/>
    <w:rsid w:val="00304AC5"/>
    <w:rsid w:val="00304C9E"/>
    <w:rsid w:val="00304C9F"/>
    <w:rsid w:val="00304EA6"/>
    <w:rsid w:val="003060B8"/>
    <w:rsid w:val="003065FB"/>
    <w:rsid w:val="00306D7A"/>
    <w:rsid w:val="00306ED2"/>
    <w:rsid w:val="00306F89"/>
    <w:rsid w:val="0030749E"/>
    <w:rsid w:val="003075F6"/>
    <w:rsid w:val="0030761B"/>
    <w:rsid w:val="00307A4A"/>
    <w:rsid w:val="00307B27"/>
    <w:rsid w:val="00307BF3"/>
    <w:rsid w:val="00307F28"/>
    <w:rsid w:val="003101DC"/>
    <w:rsid w:val="0031049F"/>
    <w:rsid w:val="0031050E"/>
    <w:rsid w:val="00310903"/>
    <w:rsid w:val="00310922"/>
    <w:rsid w:val="0031095D"/>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3E8A"/>
    <w:rsid w:val="003141C2"/>
    <w:rsid w:val="003147BA"/>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02"/>
    <w:rsid w:val="00320C3F"/>
    <w:rsid w:val="00320F1B"/>
    <w:rsid w:val="0032151E"/>
    <w:rsid w:val="0032172E"/>
    <w:rsid w:val="00321822"/>
    <w:rsid w:val="00321835"/>
    <w:rsid w:val="00321B02"/>
    <w:rsid w:val="00321B6F"/>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5B7B"/>
    <w:rsid w:val="003260EC"/>
    <w:rsid w:val="0032651E"/>
    <w:rsid w:val="003267A6"/>
    <w:rsid w:val="00326B0C"/>
    <w:rsid w:val="00326E89"/>
    <w:rsid w:val="003271E3"/>
    <w:rsid w:val="003272D0"/>
    <w:rsid w:val="003273DE"/>
    <w:rsid w:val="003278C7"/>
    <w:rsid w:val="0032793B"/>
    <w:rsid w:val="00327AEA"/>
    <w:rsid w:val="00327D99"/>
    <w:rsid w:val="00327F6F"/>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A6E"/>
    <w:rsid w:val="00336DAD"/>
    <w:rsid w:val="00336DB3"/>
    <w:rsid w:val="00337065"/>
    <w:rsid w:val="00337136"/>
    <w:rsid w:val="00337210"/>
    <w:rsid w:val="003374FF"/>
    <w:rsid w:val="00337B29"/>
    <w:rsid w:val="00337C71"/>
    <w:rsid w:val="0034011D"/>
    <w:rsid w:val="0034055C"/>
    <w:rsid w:val="00340CC6"/>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4B1"/>
    <w:rsid w:val="0035180B"/>
    <w:rsid w:val="00351C98"/>
    <w:rsid w:val="0035216E"/>
    <w:rsid w:val="00352246"/>
    <w:rsid w:val="00352268"/>
    <w:rsid w:val="00352759"/>
    <w:rsid w:val="00352828"/>
    <w:rsid w:val="00352952"/>
    <w:rsid w:val="00352DAE"/>
    <w:rsid w:val="003530A0"/>
    <w:rsid w:val="003531B0"/>
    <w:rsid w:val="003532D2"/>
    <w:rsid w:val="003533CE"/>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2E"/>
    <w:rsid w:val="003570F9"/>
    <w:rsid w:val="003572DE"/>
    <w:rsid w:val="00357467"/>
    <w:rsid w:val="00357659"/>
    <w:rsid w:val="00357712"/>
    <w:rsid w:val="003579ED"/>
    <w:rsid w:val="00357CAE"/>
    <w:rsid w:val="003604DB"/>
    <w:rsid w:val="00360BC6"/>
    <w:rsid w:val="00360C63"/>
    <w:rsid w:val="00360D71"/>
    <w:rsid w:val="003617B5"/>
    <w:rsid w:val="0036185C"/>
    <w:rsid w:val="00361B1A"/>
    <w:rsid w:val="0036227D"/>
    <w:rsid w:val="00362406"/>
    <w:rsid w:val="0036244C"/>
    <w:rsid w:val="0036250D"/>
    <w:rsid w:val="0036262C"/>
    <w:rsid w:val="003628EE"/>
    <w:rsid w:val="00362C5A"/>
    <w:rsid w:val="00362D24"/>
    <w:rsid w:val="003635B6"/>
    <w:rsid w:val="00363BB4"/>
    <w:rsid w:val="00363FC9"/>
    <w:rsid w:val="0036441E"/>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1F67"/>
    <w:rsid w:val="00372019"/>
    <w:rsid w:val="00372029"/>
    <w:rsid w:val="003724A1"/>
    <w:rsid w:val="00372801"/>
    <w:rsid w:val="00372A6B"/>
    <w:rsid w:val="00372C12"/>
    <w:rsid w:val="00372C25"/>
    <w:rsid w:val="00372F45"/>
    <w:rsid w:val="00373782"/>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95"/>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88E"/>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536"/>
    <w:rsid w:val="003907D2"/>
    <w:rsid w:val="00390C56"/>
    <w:rsid w:val="0039122C"/>
    <w:rsid w:val="0039124D"/>
    <w:rsid w:val="003912B3"/>
    <w:rsid w:val="003919A8"/>
    <w:rsid w:val="00391A92"/>
    <w:rsid w:val="00391C99"/>
    <w:rsid w:val="003924A5"/>
    <w:rsid w:val="003926BE"/>
    <w:rsid w:val="003929BE"/>
    <w:rsid w:val="00392A1F"/>
    <w:rsid w:val="00392B57"/>
    <w:rsid w:val="00392DB8"/>
    <w:rsid w:val="00392E19"/>
    <w:rsid w:val="00392FC6"/>
    <w:rsid w:val="00393A68"/>
    <w:rsid w:val="00393B78"/>
    <w:rsid w:val="00393EDF"/>
    <w:rsid w:val="00393F4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49"/>
    <w:rsid w:val="003A349E"/>
    <w:rsid w:val="003A38AC"/>
    <w:rsid w:val="003A42BB"/>
    <w:rsid w:val="003A44AA"/>
    <w:rsid w:val="003A45FB"/>
    <w:rsid w:val="003A479A"/>
    <w:rsid w:val="003A48FC"/>
    <w:rsid w:val="003A4E82"/>
    <w:rsid w:val="003A4EF2"/>
    <w:rsid w:val="003A523B"/>
    <w:rsid w:val="003A542D"/>
    <w:rsid w:val="003A57A6"/>
    <w:rsid w:val="003A5865"/>
    <w:rsid w:val="003A590E"/>
    <w:rsid w:val="003A5A1D"/>
    <w:rsid w:val="003A6274"/>
    <w:rsid w:val="003A6330"/>
    <w:rsid w:val="003A6619"/>
    <w:rsid w:val="003A6CC0"/>
    <w:rsid w:val="003A71E1"/>
    <w:rsid w:val="003A7283"/>
    <w:rsid w:val="003A76A9"/>
    <w:rsid w:val="003A7747"/>
    <w:rsid w:val="003A7C23"/>
    <w:rsid w:val="003B00CC"/>
    <w:rsid w:val="003B0219"/>
    <w:rsid w:val="003B0299"/>
    <w:rsid w:val="003B0B4D"/>
    <w:rsid w:val="003B0B81"/>
    <w:rsid w:val="003B0BEB"/>
    <w:rsid w:val="003B0FEE"/>
    <w:rsid w:val="003B1F94"/>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3DF"/>
    <w:rsid w:val="003B6775"/>
    <w:rsid w:val="003B6AD1"/>
    <w:rsid w:val="003B6FCB"/>
    <w:rsid w:val="003B7020"/>
    <w:rsid w:val="003B7175"/>
    <w:rsid w:val="003B7294"/>
    <w:rsid w:val="003B76FE"/>
    <w:rsid w:val="003B7BA6"/>
    <w:rsid w:val="003C009A"/>
    <w:rsid w:val="003C057F"/>
    <w:rsid w:val="003C07D7"/>
    <w:rsid w:val="003C0985"/>
    <w:rsid w:val="003C0D5D"/>
    <w:rsid w:val="003C10B8"/>
    <w:rsid w:val="003C1707"/>
    <w:rsid w:val="003C2C9D"/>
    <w:rsid w:val="003C3339"/>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1CD"/>
    <w:rsid w:val="003D35C4"/>
    <w:rsid w:val="003D38B6"/>
    <w:rsid w:val="003D3AD8"/>
    <w:rsid w:val="003D3EE3"/>
    <w:rsid w:val="003D4350"/>
    <w:rsid w:val="003D4409"/>
    <w:rsid w:val="003D462C"/>
    <w:rsid w:val="003D46D2"/>
    <w:rsid w:val="003D4BE2"/>
    <w:rsid w:val="003D4CF5"/>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CDB"/>
    <w:rsid w:val="003E4FD4"/>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846"/>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86C"/>
    <w:rsid w:val="003F7908"/>
    <w:rsid w:val="003F7A7C"/>
    <w:rsid w:val="003F7DFF"/>
    <w:rsid w:val="0040015E"/>
    <w:rsid w:val="00400427"/>
    <w:rsid w:val="00400615"/>
    <w:rsid w:val="004006B6"/>
    <w:rsid w:val="00400D86"/>
    <w:rsid w:val="00400E13"/>
    <w:rsid w:val="00400F31"/>
    <w:rsid w:val="004010EF"/>
    <w:rsid w:val="004012F9"/>
    <w:rsid w:val="00401342"/>
    <w:rsid w:val="004017C6"/>
    <w:rsid w:val="004019D2"/>
    <w:rsid w:val="004021B5"/>
    <w:rsid w:val="0040235F"/>
    <w:rsid w:val="004024AB"/>
    <w:rsid w:val="00402799"/>
    <w:rsid w:val="00402DC4"/>
    <w:rsid w:val="00402F2C"/>
    <w:rsid w:val="0040303D"/>
    <w:rsid w:val="0040369E"/>
    <w:rsid w:val="0040379F"/>
    <w:rsid w:val="00403805"/>
    <w:rsid w:val="00403984"/>
    <w:rsid w:val="004039C7"/>
    <w:rsid w:val="00403F25"/>
    <w:rsid w:val="00404011"/>
    <w:rsid w:val="004048C2"/>
    <w:rsid w:val="0040495B"/>
    <w:rsid w:val="00404D4D"/>
    <w:rsid w:val="00405898"/>
    <w:rsid w:val="00405A9F"/>
    <w:rsid w:val="00405D95"/>
    <w:rsid w:val="00405F90"/>
    <w:rsid w:val="00406108"/>
    <w:rsid w:val="00406412"/>
    <w:rsid w:val="00406461"/>
    <w:rsid w:val="00406832"/>
    <w:rsid w:val="00406D4A"/>
    <w:rsid w:val="00406DA8"/>
    <w:rsid w:val="00406F4B"/>
    <w:rsid w:val="00406FBD"/>
    <w:rsid w:val="004073B0"/>
    <w:rsid w:val="00407612"/>
    <w:rsid w:val="0041029D"/>
    <w:rsid w:val="004102A7"/>
    <w:rsid w:val="004102AF"/>
    <w:rsid w:val="004103D8"/>
    <w:rsid w:val="00410713"/>
    <w:rsid w:val="004111F1"/>
    <w:rsid w:val="00411230"/>
    <w:rsid w:val="004114D8"/>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39C"/>
    <w:rsid w:val="0041577E"/>
    <w:rsid w:val="004157F6"/>
    <w:rsid w:val="00415899"/>
    <w:rsid w:val="004159D3"/>
    <w:rsid w:val="00415A14"/>
    <w:rsid w:val="00416091"/>
    <w:rsid w:val="0041616C"/>
    <w:rsid w:val="0041634C"/>
    <w:rsid w:val="00416A66"/>
    <w:rsid w:val="00416F3B"/>
    <w:rsid w:val="0041743D"/>
    <w:rsid w:val="004174FC"/>
    <w:rsid w:val="00417678"/>
    <w:rsid w:val="00417992"/>
    <w:rsid w:val="00417D10"/>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BF2"/>
    <w:rsid w:val="00423E85"/>
    <w:rsid w:val="004241DA"/>
    <w:rsid w:val="00424844"/>
    <w:rsid w:val="00424ADE"/>
    <w:rsid w:val="00424E58"/>
    <w:rsid w:val="004251F8"/>
    <w:rsid w:val="004253B1"/>
    <w:rsid w:val="0042573B"/>
    <w:rsid w:val="00425BE7"/>
    <w:rsid w:val="00425C97"/>
    <w:rsid w:val="00425FFD"/>
    <w:rsid w:val="0042627C"/>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5D0"/>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1B8"/>
    <w:rsid w:val="0044142F"/>
    <w:rsid w:val="00442370"/>
    <w:rsid w:val="004423E3"/>
    <w:rsid w:val="004425C2"/>
    <w:rsid w:val="004426FE"/>
    <w:rsid w:val="00442782"/>
    <w:rsid w:val="00442824"/>
    <w:rsid w:val="00442861"/>
    <w:rsid w:val="00442FFB"/>
    <w:rsid w:val="004430FD"/>
    <w:rsid w:val="00443586"/>
    <w:rsid w:val="004435E2"/>
    <w:rsid w:val="00443844"/>
    <w:rsid w:val="004439AB"/>
    <w:rsid w:val="00443A73"/>
    <w:rsid w:val="00443C38"/>
    <w:rsid w:val="004442A7"/>
    <w:rsid w:val="00444901"/>
    <w:rsid w:val="00444934"/>
    <w:rsid w:val="00444F5E"/>
    <w:rsid w:val="00445513"/>
    <w:rsid w:val="0044561E"/>
    <w:rsid w:val="00445625"/>
    <w:rsid w:val="00445907"/>
    <w:rsid w:val="00445CFF"/>
    <w:rsid w:val="00445D48"/>
    <w:rsid w:val="00445E1A"/>
    <w:rsid w:val="00446022"/>
    <w:rsid w:val="004462AF"/>
    <w:rsid w:val="00446357"/>
    <w:rsid w:val="0044641A"/>
    <w:rsid w:val="00446424"/>
    <w:rsid w:val="0044662A"/>
    <w:rsid w:val="004478FA"/>
    <w:rsid w:val="00447C86"/>
    <w:rsid w:val="00447CD4"/>
    <w:rsid w:val="00450778"/>
    <w:rsid w:val="00450D3B"/>
    <w:rsid w:val="0045129E"/>
    <w:rsid w:val="0045169D"/>
    <w:rsid w:val="004518D5"/>
    <w:rsid w:val="00451959"/>
    <w:rsid w:val="00451B06"/>
    <w:rsid w:val="00451BEB"/>
    <w:rsid w:val="004520FE"/>
    <w:rsid w:val="0045224A"/>
    <w:rsid w:val="00452714"/>
    <w:rsid w:val="004527C0"/>
    <w:rsid w:val="00452CC3"/>
    <w:rsid w:val="00452D55"/>
    <w:rsid w:val="00452D9C"/>
    <w:rsid w:val="00453730"/>
    <w:rsid w:val="00453871"/>
    <w:rsid w:val="00453DEF"/>
    <w:rsid w:val="004540AC"/>
    <w:rsid w:val="004543E4"/>
    <w:rsid w:val="004548E5"/>
    <w:rsid w:val="00454ACD"/>
    <w:rsid w:val="00454F08"/>
    <w:rsid w:val="00454F85"/>
    <w:rsid w:val="00455105"/>
    <w:rsid w:val="004552CE"/>
    <w:rsid w:val="00455C05"/>
    <w:rsid w:val="00455DB6"/>
    <w:rsid w:val="00455E20"/>
    <w:rsid w:val="00456114"/>
    <w:rsid w:val="0045623E"/>
    <w:rsid w:val="004565E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B8"/>
    <w:rsid w:val="00466E99"/>
    <w:rsid w:val="00466FCE"/>
    <w:rsid w:val="004670AB"/>
    <w:rsid w:val="0046711A"/>
    <w:rsid w:val="004672BE"/>
    <w:rsid w:val="004676E3"/>
    <w:rsid w:val="00470095"/>
    <w:rsid w:val="0047041E"/>
    <w:rsid w:val="00470628"/>
    <w:rsid w:val="00470750"/>
    <w:rsid w:val="00470893"/>
    <w:rsid w:val="00470CD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60A"/>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14A"/>
    <w:rsid w:val="004944EB"/>
    <w:rsid w:val="004949D8"/>
    <w:rsid w:val="00494A74"/>
    <w:rsid w:val="00494E75"/>
    <w:rsid w:val="00495071"/>
    <w:rsid w:val="004961DB"/>
    <w:rsid w:val="0049653E"/>
    <w:rsid w:val="00496BEF"/>
    <w:rsid w:val="00496DC2"/>
    <w:rsid w:val="00496E38"/>
    <w:rsid w:val="00496FF0"/>
    <w:rsid w:val="004971E6"/>
    <w:rsid w:val="00497567"/>
    <w:rsid w:val="0049781C"/>
    <w:rsid w:val="00497ABF"/>
    <w:rsid w:val="00497C03"/>
    <w:rsid w:val="004A01E1"/>
    <w:rsid w:val="004A0503"/>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DB9"/>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383"/>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A7E"/>
    <w:rsid w:val="004B4F6B"/>
    <w:rsid w:val="004B50E0"/>
    <w:rsid w:val="004B5101"/>
    <w:rsid w:val="004B55EC"/>
    <w:rsid w:val="004B5856"/>
    <w:rsid w:val="004B6208"/>
    <w:rsid w:val="004B6301"/>
    <w:rsid w:val="004B686D"/>
    <w:rsid w:val="004B6FFB"/>
    <w:rsid w:val="004B725D"/>
    <w:rsid w:val="004B7311"/>
    <w:rsid w:val="004B795F"/>
    <w:rsid w:val="004B7BA5"/>
    <w:rsid w:val="004C0346"/>
    <w:rsid w:val="004C0B5B"/>
    <w:rsid w:val="004C0B9A"/>
    <w:rsid w:val="004C0C5C"/>
    <w:rsid w:val="004C0F99"/>
    <w:rsid w:val="004C130D"/>
    <w:rsid w:val="004C1624"/>
    <w:rsid w:val="004C19E4"/>
    <w:rsid w:val="004C1C52"/>
    <w:rsid w:val="004C2371"/>
    <w:rsid w:val="004C2E66"/>
    <w:rsid w:val="004C2F01"/>
    <w:rsid w:val="004C2F9A"/>
    <w:rsid w:val="004C336C"/>
    <w:rsid w:val="004C3376"/>
    <w:rsid w:val="004C3472"/>
    <w:rsid w:val="004C34E8"/>
    <w:rsid w:val="004C3815"/>
    <w:rsid w:val="004C3A8A"/>
    <w:rsid w:val="004C3AD1"/>
    <w:rsid w:val="004C3C51"/>
    <w:rsid w:val="004C3C9B"/>
    <w:rsid w:val="004C3FD9"/>
    <w:rsid w:val="004C47FE"/>
    <w:rsid w:val="004C4BCC"/>
    <w:rsid w:val="004C4BCE"/>
    <w:rsid w:val="004C4BF3"/>
    <w:rsid w:val="004C4EC6"/>
    <w:rsid w:val="004C4F33"/>
    <w:rsid w:val="004C51A7"/>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160"/>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13D"/>
    <w:rsid w:val="004D4429"/>
    <w:rsid w:val="004D4968"/>
    <w:rsid w:val="004D4A8A"/>
    <w:rsid w:val="004D4ABF"/>
    <w:rsid w:val="004D4BA8"/>
    <w:rsid w:val="004D4D6E"/>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25"/>
    <w:rsid w:val="004E1389"/>
    <w:rsid w:val="004E1543"/>
    <w:rsid w:val="004E1CBB"/>
    <w:rsid w:val="004E1D07"/>
    <w:rsid w:val="004E209D"/>
    <w:rsid w:val="004E21D3"/>
    <w:rsid w:val="004E254E"/>
    <w:rsid w:val="004E25C7"/>
    <w:rsid w:val="004E2638"/>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D32"/>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2E6"/>
    <w:rsid w:val="004F6AFE"/>
    <w:rsid w:val="004F6C27"/>
    <w:rsid w:val="004F6E35"/>
    <w:rsid w:val="004F6F20"/>
    <w:rsid w:val="004F7059"/>
    <w:rsid w:val="004F735F"/>
    <w:rsid w:val="004F7373"/>
    <w:rsid w:val="004F73A5"/>
    <w:rsid w:val="004F76A6"/>
    <w:rsid w:val="004F7C51"/>
    <w:rsid w:val="004F7EE7"/>
    <w:rsid w:val="004F7F1A"/>
    <w:rsid w:val="005000A7"/>
    <w:rsid w:val="0050031C"/>
    <w:rsid w:val="005004F7"/>
    <w:rsid w:val="00500798"/>
    <w:rsid w:val="005007E7"/>
    <w:rsid w:val="0050088B"/>
    <w:rsid w:val="00500A59"/>
    <w:rsid w:val="00500EBE"/>
    <w:rsid w:val="005010C6"/>
    <w:rsid w:val="0050132F"/>
    <w:rsid w:val="005013B7"/>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C96"/>
    <w:rsid w:val="00516E74"/>
    <w:rsid w:val="00516E9E"/>
    <w:rsid w:val="00516F96"/>
    <w:rsid w:val="005173A4"/>
    <w:rsid w:val="005179DC"/>
    <w:rsid w:val="0052001B"/>
    <w:rsid w:val="0052061A"/>
    <w:rsid w:val="00520AE3"/>
    <w:rsid w:val="00521294"/>
    <w:rsid w:val="00521B89"/>
    <w:rsid w:val="00521D24"/>
    <w:rsid w:val="00521D65"/>
    <w:rsid w:val="005221A4"/>
    <w:rsid w:val="00522483"/>
    <w:rsid w:val="00522AFA"/>
    <w:rsid w:val="00522D49"/>
    <w:rsid w:val="00523083"/>
    <w:rsid w:val="00523366"/>
    <w:rsid w:val="005234CA"/>
    <w:rsid w:val="005235B7"/>
    <w:rsid w:val="0052381F"/>
    <w:rsid w:val="00523CCA"/>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707"/>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0C1"/>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10E"/>
    <w:rsid w:val="00542C9E"/>
    <w:rsid w:val="00542DA4"/>
    <w:rsid w:val="00542E5F"/>
    <w:rsid w:val="00542EDF"/>
    <w:rsid w:val="00543083"/>
    <w:rsid w:val="0054348B"/>
    <w:rsid w:val="005436D7"/>
    <w:rsid w:val="00543703"/>
    <w:rsid w:val="00543A06"/>
    <w:rsid w:val="00543A66"/>
    <w:rsid w:val="00543A83"/>
    <w:rsid w:val="00543EBF"/>
    <w:rsid w:val="00543FA3"/>
    <w:rsid w:val="005440A6"/>
    <w:rsid w:val="005452C0"/>
    <w:rsid w:val="005453BA"/>
    <w:rsid w:val="0054556F"/>
    <w:rsid w:val="005456AD"/>
    <w:rsid w:val="00545B46"/>
    <w:rsid w:val="00545C3D"/>
    <w:rsid w:val="00545DAE"/>
    <w:rsid w:val="00545E6A"/>
    <w:rsid w:val="00546310"/>
    <w:rsid w:val="005466B9"/>
    <w:rsid w:val="00546738"/>
    <w:rsid w:val="005467D6"/>
    <w:rsid w:val="00546849"/>
    <w:rsid w:val="00546942"/>
    <w:rsid w:val="00546D63"/>
    <w:rsid w:val="005471A3"/>
    <w:rsid w:val="005474C6"/>
    <w:rsid w:val="00547D9B"/>
    <w:rsid w:val="00547F14"/>
    <w:rsid w:val="00547FD6"/>
    <w:rsid w:val="00550390"/>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554"/>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6F4B"/>
    <w:rsid w:val="005570E7"/>
    <w:rsid w:val="0055718D"/>
    <w:rsid w:val="00557464"/>
    <w:rsid w:val="005576DC"/>
    <w:rsid w:val="0055771C"/>
    <w:rsid w:val="00557A2C"/>
    <w:rsid w:val="00557AF1"/>
    <w:rsid w:val="00557CAB"/>
    <w:rsid w:val="00557D87"/>
    <w:rsid w:val="00560637"/>
    <w:rsid w:val="005606C7"/>
    <w:rsid w:val="00560908"/>
    <w:rsid w:val="00560AC9"/>
    <w:rsid w:val="00560BCD"/>
    <w:rsid w:val="00560E36"/>
    <w:rsid w:val="00561250"/>
    <w:rsid w:val="0056134D"/>
    <w:rsid w:val="00561405"/>
    <w:rsid w:val="00561421"/>
    <w:rsid w:val="00561A95"/>
    <w:rsid w:val="00561BF6"/>
    <w:rsid w:val="00562626"/>
    <w:rsid w:val="00562757"/>
    <w:rsid w:val="005627C0"/>
    <w:rsid w:val="00562915"/>
    <w:rsid w:val="00562BE6"/>
    <w:rsid w:val="00562CDC"/>
    <w:rsid w:val="00563FD2"/>
    <w:rsid w:val="0056434D"/>
    <w:rsid w:val="00564597"/>
    <w:rsid w:val="00564903"/>
    <w:rsid w:val="00564E6A"/>
    <w:rsid w:val="00564EB9"/>
    <w:rsid w:val="0056541A"/>
    <w:rsid w:val="005666C9"/>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67"/>
    <w:rsid w:val="00574221"/>
    <w:rsid w:val="0057497F"/>
    <w:rsid w:val="00574B3F"/>
    <w:rsid w:val="00574D14"/>
    <w:rsid w:val="00574D6E"/>
    <w:rsid w:val="00574FDC"/>
    <w:rsid w:val="005753DB"/>
    <w:rsid w:val="005756BD"/>
    <w:rsid w:val="005760C5"/>
    <w:rsid w:val="00576592"/>
    <w:rsid w:val="005766EA"/>
    <w:rsid w:val="00576A37"/>
    <w:rsid w:val="00576B72"/>
    <w:rsid w:val="00576E1E"/>
    <w:rsid w:val="00576FC8"/>
    <w:rsid w:val="00577368"/>
    <w:rsid w:val="005773FF"/>
    <w:rsid w:val="00577540"/>
    <w:rsid w:val="005777AC"/>
    <w:rsid w:val="005777EA"/>
    <w:rsid w:val="0057791B"/>
    <w:rsid w:val="00577EB4"/>
    <w:rsid w:val="005805D7"/>
    <w:rsid w:val="00580DF5"/>
    <w:rsid w:val="00581081"/>
    <w:rsid w:val="005814D6"/>
    <w:rsid w:val="005815D2"/>
    <w:rsid w:val="005818D4"/>
    <w:rsid w:val="005819D7"/>
    <w:rsid w:val="00581AB8"/>
    <w:rsid w:val="00581C6E"/>
    <w:rsid w:val="00581F40"/>
    <w:rsid w:val="005825A1"/>
    <w:rsid w:val="005829CC"/>
    <w:rsid w:val="00582E3D"/>
    <w:rsid w:val="00583147"/>
    <w:rsid w:val="005836D0"/>
    <w:rsid w:val="005837E9"/>
    <w:rsid w:val="00583DEF"/>
    <w:rsid w:val="00583E78"/>
    <w:rsid w:val="00584446"/>
    <w:rsid w:val="00584496"/>
    <w:rsid w:val="00584FAE"/>
    <w:rsid w:val="00585259"/>
    <w:rsid w:val="005852AA"/>
    <w:rsid w:val="00585867"/>
    <w:rsid w:val="00585A58"/>
    <w:rsid w:val="00585C3A"/>
    <w:rsid w:val="00586013"/>
    <w:rsid w:val="0058628A"/>
    <w:rsid w:val="005866CD"/>
    <w:rsid w:val="00586B34"/>
    <w:rsid w:val="00587117"/>
    <w:rsid w:val="0058759B"/>
    <w:rsid w:val="0058764D"/>
    <w:rsid w:val="00587AF2"/>
    <w:rsid w:val="00590028"/>
    <w:rsid w:val="0059027C"/>
    <w:rsid w:val="005909AD"/>
    <w:rsid w:val="00590A68"/>
    <w:rsid w:val="00590BF6"/>
    <w:rsid w:val="00591B9C"/>
    <w:rsid w:val="005920DC"/>
    <w:rsid w:val="00592160"/>
    <w:rsid w:val="005923C9"/>
    <w:rsid w:val="0059284F"/>
    <w:rsid w:val="00592E68"/>
    <w:rsid w:val="0059323A"/>
    <w:rsid w:val="00593447"/>
    <w:rsid w:val="005937D1"/>
    <w:rsid w:val="00593B1A"/>
    <w:rsid w:val="00593EDF"/>
    <w:rsid w:val="00593F39"/>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6B3"/>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2A0"/>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BF9"/>
    <w:rsid w:val="005A5C55"/>
    <w:rsid w:val="005A5D42"/>
    <w:rsid w:val="005A6223"/>
    <w:rsid w:val="005A6A3A"/>
    <w:rsid w:val="005A6BA8"/>
    <w:rsid w:val="005A6E87"/>
    <w:rsid w:val="005A78F9"/>
    <w:rsid w:val="005A7F72"/>
    <w:rsid w:val="005B0A7D"/>
    <w:rsid w:val="005B0D1B"/>
    <w:rsid w:val="005B0D29"/>
    <w:rsid w:val="005B0E61"/>
    <w:rsid w:val="005B0F18"/>
    <w:rsid w:val="005B105B"/>
    <w:rsid w:val="005B1197"/>
    <w:rsid w:val="005B152E"/>
    <w:rsid w:val="005B16CC"/>
    <w:rsid w:val="005B18BB"/>
    <w:rsid w:val="005B25B1"/>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250"/>
    <w:rsid w:val="005C132F"/>
    <w:rsid w:val="005C1752"/>
    <w:rsid w:val="005C1BF2"/>
    <w:rsid w:val="005C1DEE"/>
    <w:rsid w:val="005C2029"/>
    <w:rsid w:val="005C2144"/>
    <w:rsid w:val="005C247C"/>
    <w:rsid w:val="005C2557"/>
    <w:rsid w:val="005C2D32"/>
    <w:rsid w:val="005C2F23"/>
    <w:rsid w:val="005C33CA"/>
    <w:rsid w:val="005C3713"/>
    <w:rsid w:val="005C376D"/>
    <w:rsid w:val="005C397C"/>
    <w:rsid w:val="005C3BBA"/>
    <w:rsid w:val="005C4B4D"/>
    <w:rsid w:val="005C4B6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5C"/>
    <w:rsid w:val="005D0C8B"/>
    <w:rsid w:val="005D0D3E"/>
    <w:rsid w:val="005D0D59"/>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007"/>
    <w:rsid w:val="005D46E9"/>
    <w:rsid w:val="005D5012"/>
    <w:rsid w:val="005D51E3"/>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599"/>
    <w:rsid w:val="005E06E1"/>
    <w:rsid w:val="005E0899"/>
    <w:rsid w:val="005E0CB1"/>
    <w:rsid w:val="005E1336"/>
    <w:rsid w:val="005E1393"/>
    <w:rsid w:val="005E1411"/>
    <w:rsid w:val="005E14E8"/>
    <w:rsid w:val="005E1C46"/>
    <w:rsid w:val="005E2836"/>
    <w:rsid w:val="005E2E6C"/>
    <w:rsid w:val="005E2E84"/>
    <w:rsid w:val="005E3035"/>
    <w:rsid w:val="005E35FD"/>
    <w:rsid w:val="005E383F"/>
    <w:rsid w:val="005E3B77"/>
    <w:rsid w:val="005E414B"/>
    <w:rsid w:val="005E46FA"/>
    <w:rsid w:val="005E48F7"/>
    <w:rsid w:val="005E4CCB"/>
    <w:rsid w:val="005E4E67"/>
    <w:rsid w:val="005E50B7"/>
    <w:rsid w:val="005E5563"/>
    <w:rsid w:val="005E57D8"/>
    <w:rsid w:val="005E5819"/>
    <w:rsid w:val="005E59B8"/>
    <w:rsid w:val="005E59C5"/>
    <w:rsid w:val="005E5C60"/>
    <w:rsid w:val="005E5E74"/>
    <w:rsid w:val="005E66F1"/>
    <w:rsid w:val="005E6718"/>
    <w:rsid w:val="005E6AFB"/>
    <w:rsid w:val="005E6C10"/>
    <w:rsid w:val="005E7343"/>
    <w:rsid w:val="005E7698"/>
    <w:rsid w:val="005E7849"/>
    <w:rsid w:val="005E7888"/>
    <w:rsid w:val="005E7A8C"/>
    <w:rsid w:val="005E7DAE"/>
    <w:rsid w:val="005E7DBB"/>
    <w:rsid w:val="005F00CC"/>
    <w:rsid w:val="005F0304"/>
    <w:rsid w:val="005F04FC"/>
    <w:rsid w:val="005F06FA"/>
    <w:rsid w:val="005F06FD"/>
    <w:rsid w:val="005F0AB9"/>
    <w:rsid w:val="005F0B4C"/>
    <w:rsid w:val="005F0B53"/>
    <w:rsid w:val="005F0C46"/>
    <w:rsid w:val="005F1BB2"/>
    <w:rsid w:val="005F1FE4"/>
    <w:rsid w:val="005F2528"/>
    <w:rsid w:val="005F2AA7"/>
    <w:rsid w:val="005F2B6F"/>
    <w:rsid w:val="005F30C2"/>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4E"/>
    <w:rsid w:val="005F69DD"/>
    <w:rsid w:val="005F6CA5"/>
    <w:rsid w:val="005F6CC9"/>
    <w:rsid w:val="005F6EF0"/>
    <w:rsid w:val="005F6F60"/>
    <w:rsid w:val="005F6F9C"/>
    <w:rsid w:val="005F6FFC"/>
    <w:rsid w:val="005F75E7"/>
    <w:rsid w:val="005F7696"/>
    <w:rsid w:val="005F7AC5"/>
    <w:rsid w:val="005F7CC1"/>
    <w:rsid w:val="005F7EAC"/>
    <w:rsid w:val="006001FC"/>
    <w:rsid w:val="0060031E"/>
    <w:rsid w:val="006003F9"/>
    <w:rsid w:val="006004DE"/>
    <w:rsid w:val="00600593"/>
    <w:rsid w:val="00600AAB"/>
    <w:rsid w:val="00600B6C"/>
    <w:rsid w:val="00600FF6"/>
    <w:rsid w:val="00601072"/>
    <w:rsid w:val="00601097"/>
    <w:rsid w:val="0060144E"/>
    <w:rsid w:val="00601915"/>
    <w:rsid w:val="00601BE3"/>
    <w:rsid w:val="00601CD1"/>
    <w:rsid w:val="00601DDB"/>
    <w:rsid w:val="00601FCD"/>
    <w:rsid w:val="00602354"/>
    <w:rsid w:val="0060237C"/>
    <w:rsid w:val="0060254B"/>
    <w:rsid w:val="0060268D"/>
    <w:rsid w:val="006027D5"/>
    <w:rsid w:val="0060305B"/>
    <w:rsid w:val="00603816"/>
    <w:rsid w:val="006039C5"/>
    <w:rsid w:val="00603B1B"/>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AC1"/>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0D2"/>
    <w:rsid w:val="0061513A"/>
    <w:rsid w:val="0061524B"/>
    <w:rsid w:val="0061565F"/>
    <w:rsid w:val="006159FA"/>
    <w:rsid w:val="00615BDB"/>
    <w:rsid w:val="00615CC4"/>
    <w:rsid w:val="006162D2"/>
    <w:rsid w:val="00616885"/>
    <w:rsid w:val="00616BD1"/>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6B"/>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3BC"/>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A90"/>
    <w:rsid w:val="00633AED"/>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13B"/>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77"/>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64"/>
    <w:rsid w:val="00651FA0"/>
    <w:rsid w:val="00652085"/>
    <w:rsid w:val="0065219A"/>
    <w:rsid w:val="00652599"/>
    <w:rsid w:val="00653217"/>
    <w:rsid w:val="00653273"/>
    <w:rsid w:val="00653FED"/>
    <w:rsid w:val="0065424F"/>
    <w:rsid w:val="006544F6"/>
    <w:rsid w:val="00654E85"/>
    <w:rsid w:val="00655070"/>
    <w:rsid w:val="00655223"/>
    <w:rsid w:val="00655780"/>
    <w:rsid w:val="006558CD"/>
    <w:rsid w:val="0065594D"/>
    <w:rsid w:val="006561FF"/>
    <w:rsid w:val="00656D6F"/>
    <w:rsid w:val="00656EE5"/>
    <w:rsid w:val="00657005"/>
    <w:rsid w:val="006572FB"/>
    <w:rsid w:val="006578D9"/>
    <w:rsid w:val="00657F67"/>
    <w:rsid w:val="006605DC"/>
    <w:rsid w:val="0066127B"/>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1A1"/>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67DE8"/>
    <w:rsid w:val="00670204"/>
    <w:rsid w:val="00670290"/>
    <w:rsid w:val="00670429"/>
    <w:rsid w:val="006704BF"/>
    <w:rsid w:val="00670646"/>
    <w:rsid w:val="00670AD6"/>
    <w:rsid w:val="00670ECD"/>
    <w:rsid w:val="00671010"/>
    <w:rsid w:val="0067106A"/>
    <w:rsid w:val="00671213"/>
    <w:rsid w:val="00671532"/>
    <w:rsid w:val="00671806"/>
    <w:rsid w:val="00671B4F"/>
    <w:rsid w:val="00672565"/>
    <w:rsid w:val="006725CC"/>
    <w:rsid w:val="0067273D"/>
    <w:rsid w:val="00672966"/>
    <w:rsid w:val="00672987"/>
    <w:rsid w:val="006733B2"/>
    <w:rsid w:val="006735BC"/>
    <w:rsid w:val="00673BDE"/>
    <w:rsid w:val="00673EB7"/>
    <w:rsid w:val="00673FBF"/>
    <w:rsid w:val="006740F1"/>
    <w:rsid w:val="0067439E"/>
    <w:rsid w:val="00674460"/>
    <w:rsid w:val="0067469A"/>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C91"/>
    <w:rsid w:val="00685115"/>
    <w:rsid w:val="006853FF"/>
    <w:rsid w:val="006855DE"/>
    <w:rsid w:val="00685610"/>
    <w:rsid w:val="00685725"/>
    <w:rsid w:val="00685834"/>
    <w:rsid w:val="00685D3B"/>
    <w:rsid w:val="00685D8A"/>
    <w:rsid w:val="00685DB7"/>
    <w:rsid w:val="00685E34"/>
    <w:rsid w:val="0068623E"/>
    <w:rsid w:val="00686366"/>
    <w:rsid w:val="006863E5"/>
    <w:rsid w:val="0068653A"/>
    <w:rsid w:val="0068696A"/>
    <w:rsid w:val="00686A14"/>
    <w:rsid w:val="00686E22"/>
    <w:rsid w:val="00686FAD"/>
    <w:rsid w:val="0068721F"/>
    <w:rsid w:val="006874AE"/>
    <w:rsid w:val="006878B2"/>
    <w:rsid w:val="006878FF"/>
    <w:rsid w:val="00687A10"/>
    <w:rsid w:val="00687A5F"/>
    <w:rsid w:val="00687B7D"/>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4F3"/>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2E71"/>
    <w:rsid w:val="006A3227"/>
    <w:rsid w:val="006A3297"/>
    <w:rsid w:val="006A3396"/>
    <w:rsid w:val="006A3513"/>
    <w:rsid w:val="006A3F94"/>
    <w:rsid w:val="006A4003"/>
    <w:rsid w:val="006A40D0"/>
    <w:rsid w:val="006A4113"/>
    <w:rsid w:val="006A49B5"/>
    <w:rsid w:val="006A4FF3"/>
    <w:rsid w:val="006A5577"/>
    <w:rsid w:val="006A5A45"/>
    <w:rsid w:val="006A5C11"/>
    <w:rsid w:val="006A5C57"/>
    <w:rsid w:val="006A5C6F"/>
    <w:rsid w:val="006A5CA3"/>
    <w:rsid w:val="006A5D5C"/>
    <w:rsid w:val="006A5E26"/>
    <w:rsid w:val="006A6413"/>
    <w:rsid w:val="006A6B3F"/>
    <w:rsid w:val="006A6B69"/>
    <w:rsid w:val="006A74C0"/>
    <w:rsid w:val="006A7574"/>
    <w:rsid w:val="006A78D9"/>
    <w:rsid w:val="006A7AC4"/>
    <w:rsid w:val="006A7BDA"/>
    <w:rsid w:val="006B0489"/>
    <w:rsid w:val="006B05F5"/>
    <w:rsid w:val="006B063B"/>
    <w:rsid w:val="006B0A30"/>
    <w:rsid w:val="006B0ADA"/>
    <w:rsid w:val="006B1213"/>
    <w:rsid w:val="006B1288"/>
    <w:rsid w:val="006B1289"/>
    <w:rsid w:val="006B149C"/>
    <w:rsid w:val="006B163E"/>
    <w:rsid w:val="006B166D"/>
    <w:rsid w:val="006B17FC"/>
    <w:rsid w:val="006B1905"/>
    <w:rsid w:val="006B19B2"/>
    <w:rsid w:val="006B1A07"/>
    <w:rsid w:val="006B1DA2"/>
    <w:rsid w:val="006B1F5F"/>
    <w:rsid w:val="006B1FE8"/>
    <w:rsid w:val="006B2008"/>
    <w:rsid w:val="006B21E9"/>
    <w:rsid w:val="006B242D"/>
    <w:rsid w:val="006B2431"/>
    <w:rsid w:val="006B2AAC"/>
    <w:rsid w:val="006B2C18"/>
    <w:rsid w:val="006B2EEF"/>
    <w:rsid w:val="006B393F"/>
    <w:rsid w:val="006B3E55"/>
    <w:rsid w:val="006B401E"/>
    <w:rsid w:val="006B5111"/>
    <w:rsid w:val="006B5BFC"/>
    <w:rsid w:val="006B6326"/>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9A"/>
    <w:rsid w:val="006D35CD"/>
    <w:rsid w:val="006D3D01"/>
    <w:rsid w:val="006D3F33"/>
    <w:rsid w:val="006D3F74"/>
    <w:rsid w:val="006D4133"/>
    <w:rsid w:val="006D419F"/>
    <w:rsid w:val="006D4373"/>
    <w:rsid w:val="006D492A"/>
    <w:rsid w:val="006D493C"/>
    <w:rsid w:val="006D4945"/>
    <w:rsid w:val="006D4FC1"/>
    <w:rsid w:val="006D511A"/>
    <w:rsid w:val="006D5457"/>
    <w:rsid w:val="006D584D"/>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C8"/>
    <w:rsid w:val="006E2E44"/>
    <w:rsid w:val="006E30EE"/>
    <w:rsid w:val="006E3A94"/>
    <w:rsid w:val="006E3D3A"/>
    <w:rsid w:val="006E426A"/>
    <w:rsid w:val="006E45F6"/>
    <w:rsid w:val="006E4646"/>
    <w:rsid w:val="006E512D"/>
    <w:rsid w:val="006E5145"/>
    <w:rsid w:val="006E5477"/>
    <w:rsid w:val="006E554E"/>
    <w:rsid w:val="006E5ADB"/>
    <w:rsid w:val="006E5AFE"/>
    <w:rsid w:val="006E696A"/>
    <w:rsid w:val="006E69B9"/>
    <w:rsid w:val="006E6C33"/>
    <w:rsid w:val="006E6F03"/>
    <w:rsid w:val="006E718D"/>
    <w:rsid w:val="006E71A8"/>
    <w:rsid w:val="006E72DD"/>
    <w:rsid w:val="006E7496"/>
    <w:rsid w:val="006E783D"/>
    <w:rsid w:val="006E7883"/>
    <w:rsid w:val="006E7969"/>
    <w:rsid w:val="006E7E49"/>
    <w:rsid w:val="006E7F71"/>
    <w:rsid w:val="006F0198"/>
    <w:rsid w:val="006F0209"/>
    <w:rsid w:val="006F036D"/>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42"/>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CD3"/>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622"/>
    <w:rsid w:val="00715A75"/>
    <w:rsid w:val="00715CC6"/>
    <w:rsid w:val="00715F49"/>
    <w:rsid w:val="007160CF"/>
    <w:rsid w:val="00716324"/>
    <w:rsid w:val="007163BF"/>
    <w:rsid w:val="0071643A"/>
    <w:rsid w:val="0071649C"/>
    <w:rsid w:val="0071657E"/>
    <w:rsid w:val="007166C3"/>
    <w:rsid w:val="0071676D"/>
    <w:rsid w:val="00716B63"/>
    <w:rsid w:val="00716C63"/>
    <w:rsid w:val="00716FC0"/>
    <w:rsid w:val="0071702C"/>
    <w:rsid w:val="00717267"/>
    <w:rsid w:val="00717676"/>
    <w:rsid w:val="00717890"/>
    <w:rsid w:val="0071789F"/>
    <w:rsid w:val="007178EE"/>
    <w:rsid w:val="007178FB"/>
    <w:rsid w:val="0072016F"/>
    <w:rsid w:val="00720759"/>
    <w:rsid w:val="00720A0C"/>
    <w:rsid w:val="007215A9"/>
    <w:rsid w:val="007216B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7B"/>
    <w:rsid w:val="007238F1"/>
    <w:rsid w:val="00723B10"/>
    <w:rsid w:val="00723CCF"/>
    <w:rsid w:val="00724426"/>
    <w:rsid w:val="00724437"/>
    <w:rsid w:val="007244BA"/>
    <w:rsid w:val="0072457B"/>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CEC"/>
    <w:rsid w:val="00727E9F"/>
    <w:rsid w:val="00730F12"/>
    <w:rsid w:val="0073128B"/>
    <w:rsid w:val="0073150C"/>
    <w:rsid w:val="0073171A"/>
    <w:rsid w:val="007325D3"/>
    <w:rsid w:val="00732885"/>
    <w:rsid w:val="0073344E"/>
    <w:rsid w:val="00733858"/>
    <w:rsid w:val="00733A80"/>
    <w:rsid w:val="0073450C"/>
    <w:rsid w:val="0073481F"/>
    <w:rsid w:val="0073487C"/>
    <w:rsid w:val="0073497A"/>
    <w:rsid w:val="007351F6"/>
    <w:rsid w:val="0073532A"/>
    <w:rsid w:val="0073589F"/>
    <w:rsid w:val="00735B91"/>
    <w:rsid w:val="00735E35"/>
    <w:rsid w:val="007360A6"/>
    <w:rsid w:val="0073637C"/>
    <w:rsid w:val="00736540"/>
    <w:rsid w:val="00736886"/>
    <w:rsid w:val="00736D7B"/>
    <w:rsid w:val="0073739A"/>
    <w:rsid w:val="007377ED"/>
    <w:rsid w:val="007379C8"/>
    <w:rsid w:val="00737C64"/>
    <w:rsid w:val="00740114"/>
    <w:rsid w:val="007406A2"/>
    <w:rsid w:val="007406C0"/>
    <w:rsid w:val="007409F1"/>
    <w:rsid w:val="00740AC1"/>
    <w:rsid w:val="00740B5C"/>
    <w:rsid w:val="00740BF9"/>
    <w:rsid w:val="0074108B"/>
    <w:rsid w:val="00741434"/>
    <w:rsid w:val="007415B6"/>
    <w:rsid w:val="0074178C"/>
    <w:rsid w:val="00741A56"/>
    <w:rsid w:val="00741D8D"/>
    <w:rsid w:val="007420C9"/>
    <w:rsid w:val="007420F1"/>
    <w:rsid w:val="00742695"/>
    <w:rsid w:val="00742A51"/>
    <w:rsid w:val="00742B2D"/>
    <w:rsid w:val="00742FED"/>
    <w:rsid w:val="00742FF5"/>
    <w:rsid w:val="0074337E"/>
    <w:rsid w:val="00743468"/>
    <w:rsid w:val="007436B1"/>
    <w:rsid w:val="007436D5"/>
    <w:rsid w:val="00743867"/>
    <w:rsid w:val="00744055"/>
    <w:rsid w:val="0074443A"/>
    <w:rsid w:val="0074475B"/>
    <w:rsid w:val="00744E4F"/>
    <w:rsid w:val="00745047"/>
    <w:rsid w:val="0074544C"/>
    <w:rsid w:val="0074576E"/>
    <w:rsid w:val="007458E7"/>
    <w:rsid w:val="00745CF2"/>
    <w:rsid w:val="00745EBB"/>
    <w:rsid w:val="00746082"/>
    <w:rsid w:val="00746167"/>
    <w:rsid w:val="00746199"/>
    <w:rsid w:val="00746B2B"/>
    <w:rsid w:val="00747446"/>
    <w:rsid w:val="00747B64"/>
    <w:rsid w:val="00747BD8"/>
    <w:rsid w:val="00747F05"/>
    <w:rsid w:val="0075038A"/>
    <w:rsid w:val="007503B7"/>
    <w:rsid w:val="0075063E"/>
    <w:rsid w:val="0075076E"/>
    <w:rsid w:val="007509F9"/>
    <w:rsid w:val="007513B4"/>
    <w:rsid w:val="007516D7"/>
    <w:rsid w:val="00751A18"/>
    <w:rsid w:val="00751F76"/>
    <w:rsid w:val="007521E8"/>
    <w:rsid w:val="0075242A"/>
    <w:rsid w:val="00752497"/>
    <w:rsid w:val="007524E2"/>
    <w:rsid w:val="00752FE7"/>
    <w:rsid w:val="00753D66"/>
    <w:rsid w:val="00753F01"/>
    <w:rsid w:val="0075412E"/>
    <w:rsid w:val="007545C4"/>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B50"/>
    <w:rsid w:val="00760D79"/>
    <w:rsid w:val="00760E88"/>
    <w:rsid w:val="00760F71"/>
    <w:rsid w:val="0076116A"/>
    <w:rsid w:val="007613AF"/>
    <w:rsid w:val="0076145C"/>
    <w:rsid w:val="00761838"/>
    <w:rsid w:val="007619FB"/>
    <w:rsid w:val="00761A37"/>
    <w:rsid w:val="0076200C"/>
    <w:rsid w:val="007624A2"/>
    <w:rsid w:val="00762531"/>
    <w:rsid w:val="007625A8"/>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2B"/>
    <w:rsid w:val="00776E5E"/>
    <w:rsid w:val="00776E9E"/>
    <w:rsid w:val="00776F98"/>
    <w:rsid w:val="00777053"/>
    <w:rsid w:val="00777209"/>
    <w:rsid w:val="0077730E"/>
    <w:rsid w:val="007775DE"/>
    <w:rsid w:val="00777B46"/>
    <w:rsid w:val="00777EE9"/>
    <w:rsid w:val="0078052E"/>
    <w:rsid w:val="00780980"/>
    <w:rsid w:val="007809E1"/>
    <w:rsid w:val="00780A03"/>
    <w:rsid w:val="00780AF4"/>
    <w:rsid w:val="00780F3D"/>
    <w:rsid w:val="0078146E"/>
    <w:rsid w:val="0078165E"/>
    <w:rsid w:val="007816FD"/>
    <w:rsid w:val="00781B9A"/>
    <w:rsid w:val="00781BC7"/>
    <w:rsid w:val="00781D25"/>
    <w:rsid w:val="00781DAD"/>
    <w:rsid w:val="0078243D"/>
    <w:rsid w:val="007827B3"/>
    <w:rsid w:val="00782892"/>
    <w:rsid w:val="00782D8A"/>
    <w:rsid w:val="00782FBA"/>
    <w:rsid w:val="007833C3"/>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4A"/>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036"/>
    <w:rsid w:val="007926B7"/>
    <w:rsid w:val="00792AD3"/>
    <w:rsid w:val="00792ECC"/>
    <w:rsid w:val="00793774"/>
    <w:rsid w:val="00793901"/>
    <w:rsid w:val="007939C7"/>
    <w:rsid w:val="00793F70"/>
    <w:rsid w:val="0079426A"/>
    <w:rsid w:val="007947FB"/>
    <w:rsid w:val="00794DFE"/>
    <w:rsid w:val="007954AC"/>
    <w:rsid w:val="00795804"/>
    <w:rsid w:val="00795809"/>
    <w:rsid w:val="007959A6"/>
    <w:rsid w:val="00795BA6"/>
    <w:rsid w:val="0079601B"/>
    <w:rsid w:val="007962E1"/>
    <w:rsid w:val="007963B4"/>
    <w:rsid w:val="0079660F"/>
    <w:rsid w:val="00796B15"/>
    <w:rsid w:val="007973B3"/>
    <w:rsid w:val="007973F3"/>
    <w:rsid w:val="00797433"/>
    <w:rsid w:val="00797CD7"/>
    <w:rsid w:val="00797DAA"/>
    <w:rsid w:val="00797FCF"/>
    <w:rsid w:val="007A0616"/>
    <w:rsid w:val="007A0894"/>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3C7F"/>
    <w:rsid w:val="007A3FAC"/>
    <w:rsid w:val="007A4338"/>
    <w:rsid w:val="007A4AF1"/>
    <w:rsid w:val="007A4CC3"/>
    <w:rsid w:val="007A4EFF"/>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42F"/>
    <w:rsid w:val="007A75A3"/>
    <w:rsid w:val="007A7AD5"/>
    <w:rsid w:val="007A7DB8"/>
    <w:rsid w:val="007A7E07"/>
    <w:rsid w:val="007B0176"/>
    <w:rsid w:val="007B0253"/>
    <w:rsid w:val="007B04BA"/>
    <w:rsid w:val="007B073B"/>
    <w:rsid w:val="007B0C51"/>
    <w:rsid w:val="007B1061"/>
    <w:rsid w:val="007B12EE"/>
    <w:rsid w:val="007B1380"/>
    <w:rsid w:val="007B1B91"/>
    <w:rsid w:val="007B1F9A"/>
    <w:rsid w:val="007B2029"/>
    <w:rsid w:val="007B2074"/>
    <w:rsid w:val="007B24BA"/>
    <w:rsid w:val="007B2638"/>
    <w:rsid w:val="007B2A27"/>
    <w:rsid w:val="007B2BB1"/>
    <w:rsid w:val="007B2FFB"/>
    <w:rsid w:val="007B3407"/>
    <w:rsid w:val="007B3476"/>
    <w:rsid w:val="007B3515"/>
    <w:rsid w:val="007B448A"/>
    <w:rsid w:val="007B44DC"/>
    <w:rsid w:val="007B4543"/>
    <w:rsid w:val="007B4937"/>
    <w:rsid w:val="007B4D3D"/>
    <w:rsid w:val="007B5415"/>
    <w:rsid w:val="007B54C2"/>
    <w:rsid w:val="007B550D"/>
    <w:rsid w:val="007B5A66"/>
    <w:rsid w:val="007B630D"/>
    <w:rsid w:val="007B6786"/>
    <w:rsid w:val="007B76F0"/>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FF8"/>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1F75"/>
    <w:rsid w:val="007D214A"/>
    <w:rsid w:val="007D2D0D"/>
    <w:rsid w:val="007D2EE7"/>
    <w:rsid w:val="007D30D6"/>
    <w:rsid w:val="007D357E"/>
    <w:rsid w:val="007D3889"/>
    <w:rsid w:val="007D3946"/>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614"/>
    <w:rsid w:val="007E2B64"/>
    <w:rsid w:val="007E2B9D"/>
    <w:rsid w:val="007E3182"/>
    <w:rsid w:val="007E36F8"/>
    <w:rsid w:val="007E3752"/>
    <w:rsid w:val="007E3D48"/>
    <w:rsid w:val="007E42E1"/>
    <w:rsid w:val="007E42F2"/>
    <w:rsid w:val="007E4457"/>
    <w:rsid w:val="007E48CD"/>
    <w:rsid w:val="007E48E4"/>
    <w:rsid w:val="007E531F"/>
    <w:rsid w:val="007E5634"/>
    <w:rsid w:val="007E5D16"/>
    <w:rsid w:val="007E5F65"/>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AEB"/>
    <w:rsid w:val="007F2AFB"/>
    <w:rsid w:val="007F2D87"/>
    <w:rsid w:val="007F2DBB"/>
    <w:rsid w:val="007F2ED4"/>
    <w:rsid w:val="007F3960"/>
    <w:rsid w:val="007F3DC6"/>
    <w:rsid w:val="007F3FB0"/>
    <w:rsid w:val="007F43A9"/>
    <w:rsid w:val="007F54CD"/>
    <w:rsid w:val="007F5605"/>
    <w:rsid w:val="007F5608"/>
    <w:rsid w:val="007F5874"/>
    <w:rsid w:val="007F5C79"/>
    <w:rsid w:val="007F5D4A"/>
    <w:rsid w:val="007F5DB6"/>
    <w:rsid w:val="007F6562"/>
    <w:rsid w:val="007F65F2"/>
    <w:rsid w:val="007F6772"/>
    <w:rsid w:val="007F6986"/>
    <w:rsid w:val="007F6ABE"/>
    <w:rsid w:val="007F6AD2"/>
    <w:rsid w:val="007F6CBA"/>
    <w:rsid w:val="007F70D6"/>
    <w:rsid w:val="007F7237"/>
    <w:rsid w:val="007F7322"/>
    <w:rsid w:val="007F7733"/>
    <w:rsid w:val="007F7864"/>
    <w:rsid w:val="007F795B"/>
    <w:rsid w:val="00800104"/>
    <w:rsid w:val="00800184"/>
    <w:rsid w:val="00800312"/>
    <w:rsid w:val="00800994"/>
    <w:rsid w:val="00800CE2"/>
    <w:rsid w:val="00800D5F"/>
    <w:rsid w:val="00801270"/>
    <w:rsid w:val="0080131E"/>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08"/>
    <w:rsid w:val="00807E1B"/>
    <w:rsid w:val="008100D3"/>
    <w:rsid w:val="0081012C"/>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29F"/>
    <w:rsid w:val="008152A3"/>
    <w:rsid w:val="008153F0"/>
    <w:rsid w:val="008154B6"/>
    <w:rsid w:val="0081554D"/>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17A"/>
    <w:rsid w:val="00834250"/>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E7"/>
    <w:rsid w:val="00846C77"/>
    <w:rsid w:val="00846E99"/>
    <w:rsid w:val="00846FBF"/>
    <w:rsid w:val="00847436"/>
    <w:rsid w:val="00847810"/>
    <w:rsid w:val="008478B8"/>
    <w:rsid w:val="00847964"/>
    <w:rsid w:val="00847991"/>
    <w:rsid w:val="00847C4E"/>
    <w:rsid w:val="00847F69"/>
    <w:rsid w:val="008504B4"/>
    <w:rsid w:val="0085092D"/>
    <w:rsid w:val="00850AE8"/>
    <w:rsid w:val="00850B13"/>
    <w:rsid w:val="008513FD"/>
    <w:rsid w:val="00851B22"/>
    <w:rsid w:val="00852338"/>
    <w:rsid w:val="00852AA6"/>
    <w:rsid w:val="00853794"/>
    <w:rsid w:val="00853837"/>
    <w:rsid w:val="00853A55"/>
    <w:rsid w:val="00853C45"/>
    <w:rsid w:val="00853DE8"/>
    <w:rsid w:val="00853F99"/>
    <w:rsid w:val="00854090"/>
    <w:rsid w:val="008540C8"/>
    <w:rsid w:val="008546FF"/>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4ED1"/>
    <w:rsid w:val="008650AB"/>
    <w:rsid w:val="008652D0"/>
    <w:rsid w:val="0086554B"/>
    <w:rsid w:val="00865696"/>
    <w:rsid w:val="00865943"/>
    <w:rsid w:val="008659F2"/>
    <w:rsid w:val="00865D02"/>
    <w:rsid w:val="00865D4C"/>
    <w:rsid w:val="00865DE1"/>
    <w:rsid w:val="00866BFD"/>
    <w:rsid w:val="00866F78"/>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D97"/>
    <w:rsid w:val="00872F39"/>
    <w:rsid w:val="00873463"/>
    <w:rsid w:val="008734E7"/>
    <w:rsid w:val="00873636"/>
    <w:rsid w:val="00873BF0"/>
    <w:rsid w:val="00873C85"/>
    <w:rsid w:val="00873D06"/>
    <w:rsid w:val="008742CE"/>
    <w:rsid w:val="00874305"/>
    <w:rsid w:val="00874A6D"/>
    <w:rsid w:val="00874E33"/>
    <w:rsid w:val="00874EA7"/>
    <w:rsid w:val="00874FAC"/>
    <w:rsid w:val="0087504C"/>
    <w:rsid w:val="00875755"/>
    <w:rsid w:val="00875905"/>
    <w:rsid w:val="00875BC6"/>
    <w:rsid w:val="00875F19"/>
    <w:rsid w:val="00875F79"/>
    <w:rsid w:val="00875FBD"/>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559"/>
    <w:rsid w:val="00883ED6"/>
    <w:rsid w:val="00883FB8"/>
    <w:rsid w:val="00884255"/>
    <w:rsid w:val="0088425B"/>
    <w:rsid w:val="0088486F"/>
    <w:rsid w:val="00884AD8"/>
    <w:rsid w:val="00884B42"/>
    <w:rsid w:val="00884B78"/>
    <w:rsid w:val="00884CDF"/>
    <w:rsid w:val="00884DD7"/>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175"/>
    <w:rsid w:val="00890450"/>
    <w:rsid w:val="008905DB"/>
    <w:rsid w:val="008907B2"/>
    <w:rsid w:val="00890BCD"/>
    <w:rsid w:val="00890E0D"/>
    <w:rsid w:val="00890F04"/>
    <w:rsid w:val="00890FBE"/>
    <w:rsid w:val="0089193F"/>
    <w:rsid w:val="00891F63"/>
    <w:rsid w:val="008920E6"/>
    <w:rsid w:val="00892253"/>
    <w:rsid w:val="008922DF"/>
    <w:rsid w:val="00892840"/>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3B0"/>
    <w:rsid w:val="008A342B"/>
    <w:rsid w:val="008A36ED"/>
    <w:rsid w:val="008A3898"/>
    <w:rsid w:val="008A3BD7"/>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1FBB"/>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73C"/>
    <w:rsid w:val="008C385A"/>
    <w:rsid w:val="008C463E"/>
    <w:rsid w:val="008C47D9"/>
    <w:rsid w:val="008C4B47"/>
    <w:rsid w:val="008C5028"/>
    <w:rsid w:val="008C570A"/>
    <w:rsid w:val="008C5905"/>
    <w:rsid w:val="008C59D5"/>
    <w:rsid w:val="008C5B10"/>
    <w:rsid w:val="008C5F6E"/>
    <w:rsid w:val="008C5FA3"/>
    <w:rsid w:val="008C620D"/>
    <w:rsid w:val="008C6970"/>
    <w:rsid w:val="008C69DC"/>
    <w:rsid w:val="008C6C7A"/>
    <w:rsid w:val="008C6D71"/>
    <w:rsid w:val="008C6E08"/>
    <w:rsid w:val="008C6F4F"/>
    <w:rsid w:val="008C6F9B"/>
    <w:rsid w:val="008C6FA2"/>
    <w:rsid w:val="008C7119"/>
    <w:rsid w:val="008C7245"/>
    <w:rsid w:val="008C74CC"/>
    <w:rsid w:val="008C76D5"/>
    <w:rsid w:val="008C783D"/>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3A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26D"/>
    <w:rsid w:val="008D7554"/>
    <w:rsid w:val="008D7615"/>
    <w:rsid w:val="008D76A0"/>
    <w:rsid w:val="008D7787"/>
    <w:rsid w:val="008D7B3E"/>
    <w:rsid w:val="008D7DEB"/>
    <w:rsid w:val="008D7F20"/>
    <w:rsid w:val="008E04B5"/>
    <w:rsid w:val="008E074C"/>
    <w:rsid w:val="008E0B90"/>
    <w:rsid w:val="008E0CDD"/>
    <w:rsid w:val="008E0DA3"/>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EBF"/>
    <w:rsid w:val="008F0FC8"/>
    <w:rsid w:val="008F1093"/>
    <w:rsid w:val="008F1A1A"/>
    <w:rsid w:val="008F1A62"/>
    <w:rsid w:val="008F1CF8"/>
    <w:rsid w:val="008F2201"/>
    <w:rsid w:val="008F243A"/>
    <w:rsid w:val="008F293B"/>
    <w:rsid w:val="008F2A8C"/>
    <w:rsid w:val="008F2C8B"/>
    <w:rsid w:val="008F3069"/>
    <w:rsid w:val="008F35F6"/>
    <w:rsid w:val="008F3B64"/>
    <w:rsid w:val="008F3D2D"/>
    <w:rsid w:val="008F3D7C"/>
    <w:rsid w:val="008F3DC9"/>
    <w:rsid w:val="008F4107"/>
    <w:rsid w:val="008F48AA"/>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0FB3"/>
    <w:rsid w:val="009011F3"/>
    <w:rsid w:val="009012ED"/>
    <w:rsid w:val="00901384"/>
    <w:rsid w:val="00901837"/>
    <w:rsid w:val="00901845"/>
    <w:rsid w:val="00901A2A"/>
    <w:rsid w:val="009021AE"/>
    <w:rsid w:val="0090223C"/>
    <w:rsid w:val="009022BC"/>
    <w:rsid w:val="009022D0"/>
    <w:rsid w:val="0090255A"/>
    <w:rsid w:val="00902686"/>
    <w:rsid w:val="00902734"/>
    <w:rsid w:val="00903281"/>
    <w:rsid w:val="009036BA"/>
    <w:rsid w:val="00903B22"/>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07CAE"/>
    <w:rsid w:val="00910874"/>
    <w:rsid w:val="009108A7"/>
    <w:rsid w:val="00910AD0"/>
    <w:rsid w:val="00910ED1"/>
    <w:rsid w:val="00911A5A"/>
    <w:rsid w:val="00911ABC"/>
    <w:rsid w:val="00911E1A"/>
    <w:rsid w:val="0091225D"/>
    <w:rsid w:val="009123B9"/>
    <w:rsid w:val="00912496"/>
    <w:rsid w:val="00912A63"/>
    <w:rsid w:val="00912A96"/>
    <w:rsid w:val="00912F6D"/>
    <w:rsid w:val="009139C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7DA"/>
    <w:rsid w:val="00917995"/>
    <w:rsid w:val="009205D9"/>
    <w:rsid w:val="0092078E"/>
    <w:rsid w:val="009207AA"/>
    <w:rsid w:val="00920848"/>
    <w:rsid w:val="00920A87"/>
    <w:rsid w:val="009216BF"/>
    <w:rsid w:val="009218D2"/>
    <w:rsid w:val="00921A44"/>
    <w:rsid w:val="00921A74"/>
    <w:rsid w:val="00921C9F"/>
    <w:rsid w:val="00921E12"/>
    <w:rsid w:val="00921ED5"/>
    <w:rsid w:val="00921FA1"/>
    <w:rsid w:val="009225B6"/>
    <w:rsid w:val="00922DF1"/>
    <w:rsid w:val="009230D1"/>
    <w:rsid w:val="00923151"/>
    <w:rsid w:val="009235CF"/>
    <w:rsid w:val="00923821"/>
    <w:rsid w:val="00923B6B"/>
    <w:rsid w:val="00924108"/>
    <w:rsid w:val="0092416F"/>
    <w:rsid w:val="00924FDC"/>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A6"/>
    <w:rsid w:val="009302E8"/>
    <w:rsid w:val="00930305"/>
    <w:rsid w:val="0093063D"/>
    <w:rsid w:val="00930A2E"/>
    <w:rsid w:val="00930B89"/>
    <w:rsid w:val="00930BD1"/>
    <w:rsid w:val="009311A3"/>
    <w:rsid w:val="00931349"/>
    <w:rsid w:val="0093135E"/>
    <w:rsid w:val="009314D4"/>
    <w:rsid w:val="009319D3"/>
    <w:rsid w:val="00931DF8"/>
    <w:rsid w:val="00932109"/>
    <w:rsid w:val="009322AC"/>
    <w:rsid w:val="00932438"/>
    <w:rsid w:val="009324B1"/>
    <w:rsid w:val="009326B1"/>
    <w:rsid w:val="009327B5"/>
    <w:rsid w:val="00932A20"/>
    <w:rsid w:val="00932B48"/>
    <w:rsid w:val="00932F9D"/>
    <w:rsid w:val="0093319A"/>
    <w:rsid w:val="0093321A"/>
    <w:rsid w:val="00933D61"/>
    <w:rsid w:val="00933DE4"/>
    <w:rsid w:val="00934044"/>
    <w:rsid w:val="00934760"/>
    <w:rsid w:val="00934AEC"/>
    <w:rsid w:val="00934FFD"/>
    <w:rsid w:val="0093524A"/>
    <w:rsid w:val="00935601"/>
    <w:rsid w:val="009359C0"/>
    <w:rsid w:val="00935B52"/>
    <w:rsid w:val="00935C50"/>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813"/>
    <w:rsid w:val="00941A1C"/>
    <w:rsid w:val="00941B97"/>
    <w:rsid w:val="009420AB"/>
    <w:rsid w:val="009421B3"/>
    <w:rsid w:val="00942BB8"/>
    <w:rsid w:val="00942E21"/>
    <w:rsid w:val="00942EF9"/>
    <w:rsid w:val="0094335F"/>
    <w:rsid w:val="0094376F"/>
    <w:rsid w:val="00943B94"/>
    <w:rsid w:val="00944202"/>
    <w:rsid w:val="00944335"/>
    <w:rsid w:val="0094484A"/>
    <w:rsid w:val="00944AF4"/>
    <w:rsid w:val="00944D63"/>
    <w:rsid w:val="00945927"/>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1EA7"/>
    <w:rsid w:val="0095236D"/>
    <w:rsid w:val="0095261D"/>
    <w:rsid w:val="00952ACA"/>
    <w:rsid w:val="00952C70"/>
    <w:rsid w:val="00953424"/>
    <w:rsid w:val="00953436"/>
    <w:rsid w:val="009537A7"/>
    <w:rsid w:val="00953B1F"/>
    <w:rsid w:val="00953C21"/>
    <w:rsid w:val="00953E61"/>
    <w:rsid w:val="00953F02"/>
    <w:rsid w:val="009548C3"/>
    <w:rsid w:val="009549CB"/>
    <w:rsid w:val="00954E67"/>
    <w:rsid w:val="0095506D"/>
    <w:rsid w:val="009550FF"/>
    <w:rsid w:val="00955182"/>
    <w:rsid w:val="009551B9"/>
    <w:rsid w:val="00955394"/>
    <w:rsid w:val="009553EE"/>
    <w:rsid w:val="009555E2"/>
    <w:rsid w:val="009556FD"/>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1D6"/>
    <w:rsid w:val="00960238"/>
    <w:rsid w:val="009602C8"/>
    <w:rsid w:val="009603AB"/>
    <w:rsid w:val="00960475"/>
    <w:rsid w:val="00960479"/>
    <w:rsid w:val="009607AF"/>
    <w:rsid w:val="0096091D"/>
    <w:rsid w:val="00960A88"/>
    <w:rsid w:val="00960AA7"/>
    <w:rsid w:val="00960C68"/>
    <w:rsid w:val="00960CB6"/>
    <w:rsid w:val="00960CBB"/>
    <w:rsid w:val="00960D27"/>
    <w:rsid w:val="00961023"/>
    <w:rsid w:val="009612F1"/>
    <w:rsid w:val="009616BC"/>
    <w:rsid w:val="009616FA"/>
    <w:rsid w:val="009619DC"/>
    <w:rsid w:val="00961A61"/>
    <w:rsid w:val="00961B7B"/>
    <w:rsid w:val="00961E6D"/>
    <w:rsid w:val="00961F21"/>
    <w:rsid w:val="0096205C"/>
    <w:rsid w:val="009620ED"/>
    <w:rsid w:val="009621FF"/>
    <w:rsid w:val="00962724"/>
    <w:rsid w:val="00962858"/>
    <w:rsid w:val="00962A3F"/>
    <w:rsid w:val="009630FF"/>
    <w:rsid w:val="0096392B"/>
    <w:rsid w:val="0096397B"/>
    <w:rsid w:val="009639D1"/>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5BB"/>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778C0"/>
    <w:rsid w:val="00980079"/>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3D97"/>
    <w:rsid w:val="00984198"/>
    <w:rsid w:val="00984206"/>
    <w:rsid w:val="00984217"/>
    <w:rsid w:val="00984C6F"/>
    <w:rsid w:val="00984C8E"/>
    <w:rsid w:val="00984E6F"/>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CAF"/>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90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6575"/>
    <w:rsid w:val="00996619"/>
    <w:rsid w:val="00996A8B"/>
    <w:rsid w:val="00996BBC"/>
    <w:rsid w:val="00996CD4"/>
    <w:rsid w:val="00996E5E"/>
    <w:rsid w:val="0099731A"/>
    <w:rsid w:val="009975D0"/>
    <w:rsid w:val="009979D6"/>
    <w:rsid w:val="00997CA3"/>
    <w:rsid w:val="00997FE1"/>
    <w:rsid w:val="009A014E"/>
    <w:rsid w:val="009A0212"/>
    <w:rsid w:val="009A031F"/>
    <w:rsid w:val="009A035A"/>
    <w:rsid w:val="009A0C1F"/>
    <w:rsid w:val="009A0F78"/>
    <w:rsid w:val="009A12A5"/>
    <w:rsid w:val="009A1DFF"/>
    <w:rsid w:val="009A1E63"/>
    <w:rsid w:val="009A2144"/>
    <w:rsid w:val="009A246A"/>
    <w:rsid w:val="009A24C1"/>
    <w:rsid w:val="009A2CDB"/>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0068"/>
    <w:rsid w:val="009B00E4"/>
    <w:rsid w:val="009B1823"/>
    <w:rsid w:val="009B2E47"/>
    <w:rsid w:val="009B303E"/>
    <w:rsid w:val="009B325C"/>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412"/>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5D3"/>
    <w:rsid w:val="009D5AA3"/>
    <w:rsid w:val="009D5B76"/>
    <w:rsid w:val="009D5BBF"/>
    <w:rsid w:val="009D610C"/>
    <w:rsid w:val="009D62E7"/>
    <w:rsid w:val="009D6624"/>
    <w:rsid w:val="009D67D5"/>
    <w:rsid w:val="009D6BF6"/>
    <w:rsid w:val="009D6D66"/>
    <w:rsid w:val="009D6EEF"/>
    <w:rsid w:val="009D6F4D"/>
    <w:rsid w:val="009D75A4"/>
    <w:rsid w:val="009D785E"/>
    <w:rsid w:val="009E0187"/>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49"/>
    <w:rsid w:val="009E5656"/>
    <w:rsid w:val="009E5AB4"/>
    <w:rsid w:val="009E5C4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2A0"/>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60"/>
    <w:rsid w:val="00A11A89"/>
    <w:rsid w:val="00A11ACA"/>
    <w:rsid w:val="00A11E0F"/>
    <w:rsid w:val="00A12206"/>
    <w:rsid w:val="00A12301"/>
    <w:rsid w:val="00A12929"/>
    <w:rsid w:val="00A12A73"/>
    <w:rsid w:val="00A12BEE"/>
    <w:rsid w:val="00A12EE8"/>
    <w:rsid w:val="00A131A4"/>
    <w:rsid w:val="00A13299"/>
    <w:rsid w:val="00A13715"/>
    <w:rsid w:val="00A13753"/>
    <w:rsid w:val="00A13B10"/>
    <w:rsid w:val="00A13CF1"/>
    <w:rsid w:val="00A140C7"/>
    <w:rsid w:val="00A145D0"/>
    <w:rsid w:val="00A14797"/>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CCF"/>
    <w:rsid w:val="00A250B3"/>
    <w:rsid w:val="00A25296"/>
    <w:rsid w:val="00A253C6"/>
    <w:rsid w:val="00A25628"/>
    <w:rsid w:val="00A2569B"/>
    <w:rsid w:val="00A2585A"/>
    <w:rsid w:val="00A25C9D"/>
    <w:rsid w:val="00A261E4"/>
    <w:rsid w:val="00A2638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0BD6"/>
    <w:rsid w:val="00A3135B"/>
    <w:rsid w:val="00A313D0"/>
    <w:rsid w:val="00A314A9"/>
    <w:rsid w:val="00A31591"/>
    <w:rsid w:val="00A3180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4EC"/>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126"/>
    <w:rsid w:val="00A422A2"/>
    <w:rsid w:val="00A42659"/>
    <w:rsid w:val="00A42B87"/>
    <w:rsid w:val="00A4339C"/>
    <w:rsid w:val="00A435CA"/>
    <w:rsid w:val="00A43810"/>
    <w:rsid w:val="00A4392A"/>
    <w:rsid w:val="00A43931"/>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664"/>
    <w:rsid w:val="00A47B4B"/>
    <w:rsid w:val="00A47E62"/>
    <w:rsid w:val="00A5044D"/>
    <w:rsid w:val="00A50B00"/>
    <w:rsid w:val="00A50BC5"/>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1C1"/>
    <w:rsid w:val="00A65417"/>
    <w:rsid w:val="00A655C8"/>
    <w:rsid w:val="00A6563A"/>
    <w:rsid w:val="00A657CF"/>
    <w:rsid w:val="00A65941"/>
    <w:rsid w:val="00A65C72"/>
    <w:rsid w:val="00A65FBF"/>
    <w:rsid w:val="00A6636E"/>
    <w:rsid w:val="00A66851"/>
    <w:rsid w:val="00A669D6"/>
    <w:rsid w:val="00A6743F"/>
    <w:rsid w:val="00A677C1"/>
    <w:rsid w:val="00A67954"/>
    <w:rsid w:val="00A679FF"/>
    <w:rsid w:val="00A67A8E"/>
    <w:rsid w:val="00A67AC6"/>
    <w:rsid w:val="00A70A35"/>
    <w:rsid w:val="00A7141F"/>
    <w:rsid w:val="00A71432"/>
    <w:rsid w:val="00A71845"/>
    <w:rsid w:val="00A71D6B"/>
    <w:rsid w:val="00A71F00"/>
    <w:rsid w:val="00A72174"/>
    <w:rsid w:val="00A726A3"/>
    <w:rsid w:val="00A726DE"/>
    <w:rsid w:val="00A72895"/>
    <w:rsid w:val="00A72BC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18"/>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780"/>
    <w:rsid w:val="00A84EBF"/>
    <w:rsid w:val="00A85237"/>
    <w:rsid w:val="00A8523D"/>
    <w:rsid w:val="00A85661"/>
    <w:rsid w:val="00A85FFF"/>
    <w:rsid w:val="00A867E7"/>
    <w:rsid w:val="00A86F67"/>
    <w:rsid w:val="00A86FEF"/>
    <w:rsid w:val="00A8706A"/>
    <w:rsid w:val="00A87482"/>
    <w:rsid w:val="00A87F4E"/>
    <w:rsid w:val="00A90134"/>
    <w:rsid w:val="00A901CB"/>
    <w:rsid w:val="00A905EF"/>
    <w:rsid w:val="00A905F1"/>
    <w:rsid w:val="00A9084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719"/>
    <w:rsid w:val="00A95A3E"/>
    <w:rsid w:val="00A96058"/>
    <w:rsid w:val="00A964EC"/>
    <w:rsid w:val="00A9692B"/>
    <w:rsid w:val="00A96CF6"/>
    <w:rsid w:val="00A96D7E"/>
    <w:rsid w:val="00A9727C"/>
    <w:rsid w:val="00A97286"/>
    <w:rsid w:val="00A97666"/>
    <w:rsid w:val="00A97AF8"/>
    <w:rsid w:val="00A97B8C"/>
    <w:rsid w:val="00A97DBD"/>
    <w:rsid w:val="00A97EF9"/>
    <w:rsid w:val="00AA0003"/>
    <w:rsid w:val="00AA0A57"/>
    <w:rsid w:val="00AA0D9A"/>
    <w:rsid w:val="00AA0EBD"/>
    <w:rsid w:val="00AA1264"/>
    <w:rsid w:val="00AA158B"/>
    <w:rsid w:val="00AA1740"/>
    <w:rsid w:val="00AA1D12"/>
    <w:rsid w:val="00AA1D2A"/>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5A52"/>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6F5"/>
    <w:rsid w:val="00AC6786"/>
    <w:rsid w:val="00AC6B45"/>
    <w:rsid w:val="00AC7470"/>
    <w:rsid w:val="00AC759B"/>
    <w:rsid w:val="00AC7DE9"/>
    <w:rsid w:val="00AC7F89"/>
    <w:rsid w:val="00AD0E2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A68"/>
    <w:rsid w:val="00AD3BEC"/>
    <w:rsid w:val="00AD4597"/>
    <w:rsid w:val="00AD4718"/>
    <w:rsid w:val="00AD48F9"/>
    <w:rsid w:val="00AD4C34"/>
    <w:rsid w:val="00AD4EA7"/>
    <w:rsid w:val="00AD4FA4"/>
    <w:rsid w:val="00AD57E1"/>
    <w:rsid w:val="00AD5C46"/>
    <w:rsid w:val="00AD5F7C"/>
    <w:rsid w:val="00AD6858"/>
    <w:rsid w:val="00AD6980"/>
    <w:rsid w:val="00AD6C7F"/>
    <w:rsid w:val="00AD6E91"/>
    <w:rsid w:val="00AD70C9"/>
    <w:rsid w:val="00AD732B"/>
    <w:rsid w:val="00AD75A6"/>
    <w:rsid w:val="00AD7807"/>
    <w:rsid w:val="00AD7927"/>
    <w:rsid w:val="00AD7E17"/>
    <w:rsid w:val="00AE0160"/>
    <w:rsid w:val="00AE02BF"/>
    <w:rsid w:val="00AE04AA"/>
    <w:rsid w:val="00AE0D23"/>
    <w:rsid w:val="00AE0E9E"/>
    <w:rsid w:val="00AE14B7"/>
    <w:rsid w:val="00AE19D1"/>
    <w:rsid w:val="00AE1EFA"/>
    <w:rsid w:val="00AE2205"/>
    <w:rsid w:val="00AE232B"/>
    <w:rsid w:val="00AE26F5"/>
    <w:rsid w:val="00AE2968"/>
    <w:rsid w:val="00AE3004"/>
    <w:rsid w:val="00AE34EC"/>
    <w:rsid w:val="00AE3627"/>
    <w:rsid w:val="00AE3839"/>
    <w:rsid w:val="00AE384B"/>
    <w:rsid w:val="00AE3AF4"/>
    <w:rsid w:val="00AE4129"/>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72"/>
    <w:rsid w:val="00AE6B87"/>
    <w:rsid w:val="00AE6D12"/>
    <w:rsid w:val="00AE723D"/>
    <w:rsid w:val="00AE7283"/>
    <w:rsid w:val="00AE7751"/>
    <w:rsid w:val="00AE780C"/>
    <w:rsid w:val="00AE7992"/>
    <w:rsid w:val="00AE7BBF"/>
    <w:rsid w:val="00AE7C98"/>
    <w:rsid w:val="00AF0311"/>
    <w:rsid w:val="00AF0A85"/>
    <w:rsid w:val="00AF0EAD"/>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EC3"/>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82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9F7"/>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90A"/>
    <w:rsid w:val="00B15A2B"/>
    <w:rsid w:val="00B15ABC"/>
    <w:rsid w:val="00B15B5D"/>
    <w:rsid w:val="00B15DFA"/>
    <w:rsid w:val="00B1668D"/>
    <w:rsid w:val="00B1680F"/>
    <w:rsid w:val="00B16815"/>
    <w:rsid w:val="00B16B5F"/>
    <w:rsid w:val="00B16D08"/>
    <w:rsid w:val="00B1736C"/>
    <w:rsid w:val="00B174D8"/>
    <w:rsid w:val="00B17744"/>
    <w:rsid w:val="00B17D3E"/>
    <w:rsid w:val="00B20057"/>
    <w:rsid w:val="00B2043A"/>
    <w:rsid w:val="00B20666"/>
    <w:rsid w:val="00B2095B"/>
    <w:rsid w:val="00B20CD7"/>
    <w:rsid w:val="00B20E2B"/>
    <w:rsid w:val="00B20F3D"/>
    <w:rsid w:val="00B21016"/>
    <w:rsid w:val="00B21172"/>
    <w:rsid w:val="00B215F9"/>
    <w:rsid w:val="00B217C7"/>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252"/>
    <w:rsid w:val="00B2757B"/>
    <w:rsid w:val="00B27A73"/>
    <w:rsid w:val="00B27D54"/>
    <w:rsid w:val="00B301EF"/>
    <w:rsid w:val="00B30EB7"/>
    <w:rsid w:val="00B317EB"/>
    <w:rsid w:val="00B31DDA"/>
    <w:rsid w:val="00B31E5F"/>
    <w:rsid w:val="00B3203E"/>
    <w:rsid w:val="00B322A7"/>
    <w:rsid w:val="00B32607"/>
    <w:rsid w:val="00B326BE"/>
    <w:rsid w:val="00B32D83"/>
    <w:rsid w:val="00B32EB5"/>
    <w:rsid w:val="00B32F7F"/>
    <w:rsid w:val="00B33126"/>
    <w:rsid w:val="00B33452"/>
    <w:rsid w:val="00B338CE"/>
    <w:rsid w:val="00B3396B"/>
    <w:rsid w:val="00B33F7C"/>
    <w:rsid w:val="00B342BE"/>
    <w:rsid w:val="00B34390"/>
    <w:rsid w:val="00B3442C"/>
    <w:rsid w:val="00B3539A"/>
    <w:rsid w:val="00B35CB3"/>
    <w:rsid w:val="00B35F8E"/>
    <w:rsid w:val="00B35FB9"/>
    <w:rsid w:val="00B363A4"/>
    <w:rsid w:val="00B37188"/>
    <w:rsid w:val="00B379F5"/>
    <w:rsid w:val="00B4003E"/>
    <w:rsid w:val="00B40292"/>
    <w:rsid w:val="00B406B2"/>
    <w:rsid w:val="00B40D73"/>
    <w:rsid w:val="00B4110D"/>
    <w:rsid w:val="00B4112B"/>
    <w:rsid w:val="00B411A3"/>
    <w:rsid w:val="00B412CB"/>
    <w:rsid w:val="00B416D8"/>
    <w:rsid w:val="00B417B5"/>
    <w:rsid w:val="00B41B34"/>
    <w:rsid w:val="00B425D3"/>
    <w:rsid w:val="00B42824"/>
    <w:rsid w:val="00B42879"/>
    <w:rsid w:val="00B42DA9"/>
    <w:rsid w:val="00B430D3"/>
    <w:rsid w:val="00B43319"/>
    <w:rsid w:val="00B437BD"/>
    <w:rsid w:val="00B4390D"/>
    <w:rsid w:val="00B43985"/>
    <w:rsid w:val="00B439FA"/>
    <w:rsid w:val="00B43D4D"/>
    <w:rsid w:val="00B43DAB"/>
    <w:rsid w:val="00B440CF"/>
    <w:rsid w:val="00B440FA"/>
    <w:rsid w:val="00B4418B"/>
    <w:rsid w:val="00B443C5"/>
    <w:rsid w:val="00B4485B"/>
    <w:rsid w:val="00B451CE"/>
    <w:rsid w:val="00B453AD"/>
    <w:rsid w:val="00B4573D"/>
    <w:rsid w:val="00B45A61"/>
    <w:rsid w:val="00B45AC0"/>
    <w:rsid w:val="00B46501"/>
    <w:rsid w:val="00B46647"/>
    <w:rsid w:val="00B46D6D"/>
    <w:rsid w:val="00B4732A"/>
    <w:rsid w:val="00B47784"/>
    <w:rsid w:val="00B4783F"/>
    <w:rsid w:val="00B47858"/>
    <w:rsid w:val="00B47CEF"/>
    <w:rsid w:val="00B50261"/>
    <w:rsid w:val="00B504F7"/>
    <w:rsid w:val="00B50595"/>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3C"/>
    <w:rsid w:val="00B566E0"/>
    <w:rsid w:val="00B5685D"/>
    <w:rsid w:val="00B56B1E"/>
    <w:rsid w:val="00B56E91"/>
    <w:rsid w:val="00B56F22"/>
    <w:rsid w:val="00B570DE"/>
    <w:rsid w:val="00B574BA"/>
    <w:rsid w:val="00B57861"/>
    <w:rsid w:val="00B57998"/>
    <w:rsid w:val="00B60407"/>
    <w:rsid w:val="00B6059C"/>
    <w:rsid w:val="00B60713"/>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7C"/>
    <w:rsid w:val="00B645F8"/>
    <w:rsid w:val="00B64A44"/>
    <w:rsid w:val="00B652B0"/>
    <w:rsid w:val="00B65771"/>
    <w:rsid w:val="00B65BA7"/>
    <w:rsid w:val="00B65D2F"/>
    <w:rsid w:val="00B664EC"/>
    <w:rsid w:val="00B66801"/>
    <w:rsid w:val="00B668B4"/>
    <w:rsid w:val="00B66FFC"/>
    <w:rsid w:val="00B678CC"/>
    <w:rsid w:val="00B6796C"/>
    <w:rsid w:val="00B67B2B"/>
    <w:rsid w:val="00B7021B"/>
    <w:rsid w:val="00B70333"/>
    <w:rsid w:val="00B70A49"/>
    <w:rsid w:val="00B70EDB"/>
    <w:rsid w:val="00B70FFF"/>
    <w:rsid w:val="00B71408"/>
    <w:rsid w:val="00B71A5D"/>
    <w:rsid w:val="00B7273B"/>
    <w:rsid w:val="00B727B8"/>
    <w:rsid w:val="00B72D6F"/>
    <w:rsid w:val="00B73453"/>
    <w:rsid w:val="00B737C7"/>
    <w:rsid w:val="00B73E00"/>
    <w:rsid w:val="00B73E31"/>
    <w:rsid w:val="00B74019"/>
    <w:rsid w:val="00B74A0D"/>
    <w:rsid w:val="00B74BFB"/>
    <w:rsid w:val="00B74EC0"/>
    <w:rsid w:val="00B75542"/>
    <w:rsid w:val="00B75667"/>
    <w:rsid w:val="00B7573F"/>
    <w:rsid w:val="00B75A5C"/>
    <w:rsid w:val="00B7646F"/>
    <w:rsid w:val="00B765D0"/>
    <w:rsid w:val="00B76635"/>
    <w:rsid w:val="00B76942"/>
    <w:rsid w:val="00B77062"/>
    <w:rsid w:val="00B7709F"/>
    <w:rsid w:val="00B770A1"/>
    <w:rsid w:val="00B77104"/>
    <w:rsid w:val="00B77405"/>
    <w:rsid w:val="00B774CC"/>
    <w:rsid w:val="00B7772D"/>
    <w:rsid w:val="00B77B57"/>
    <w:rsid w:val="00B77D8A"/>
    <w:rsid w:val="00B8053A"/>
    <w:rsid w:val="00B80795"/>
    <w:rsid w:val="00B808D3"/>
    <w:rsid w:val="00B80917"/>
    <w:rsid w:val="00B80A00"/>
    <w:rsid w:val="00B80E07"/>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3A3"/>
    <w:rsid w:val="00B87562"/>
    <w:rsid w:val="00B875CF"/>
    <w:rsid w:val="00B87809"/>
    <w:rsid w:val="00B87C60"/>
    <w:rsid w:val="00B87F42"/>
    <w:rsid w:val="00B900B5"/>
    <w:rsid w:val="00B90165"/>
    <w:rsid w:val="00B90615"/>
    <w:rsid w:val="00B9076E"/>
    <w:rsid w:val="00B90B71"/>
    <w:rsid w:val="00B91356"/>
    <w:rsid w:val="00B916BE"/>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0682"/>
    <w:rsid w:val="00BA1292"/>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262"/>
    <w:rsid w:val="00BA54FB"/>
    <w:rsid w:val="00BA5A25"/>
    <w:rsid w:val="00BA5C97"/>
    <w:rsid w:val="00BA5EFB"/>
    <w:rsid w:val="00BA659A"/>
    <w:rsid w:val="00BA68C1"/>
    <w:rsid w:val="00BA6921"/>
    <w:rsid w:val="00BA6D50"/>
    <w:rsid w:val="00BA712E"/>
    <w:rsid w:val="00BA7423"/>
    <w:rsid w:val="00BA7688"/>
    <w:rsid w:val="00BA7855"/>
    <w:rsid w:val="00BA7EB0"/>
    <w:rsid w:val="00BA7F19"/>
    <w:rsid w:val="00BB008F"/>
    <w:rsid w:val="00BB022D"/>
    <w:rsid w:val="00BB0528"/>
    <w:rsid w:val="00BB070E"/>
    <w:rsid w:val="00BB0AC3"/>
    <w:rsid w:val="00BB0D75"/>
    <w:rsid w:val="00BB0DD4"/>
    <w:rsid w:val="00BB103B"/>
    <w:rsid w:val="00BB1286"/>
    <w:rsid w:val="00BB1485"/>
    <w:rsid w:val="00BB1645"/>
    <w:rsid w:val="00BB18B4"/>
    <w:rsid w:val="00BB18D5"/>
    <w:rsid w:val="00BB1C4F"/>
    <w:rsid w:val="00BB1E63"/>
    <w:rsid w:val="00BB20E7"/>
    <w:rsid w:val="00BB225D"/>
    <w:rsid w:val="00BB23C5"/>
    <w:rsid w:val="00BB277B"/>
    <w:rsid w:val="00BB2835"/>
    <w:rsid w:val="00BB284D"/>
    <w:rsid w:val="00BB365A"/>
    <w:rsid w:val="00BB37B0"/>
    <w:rsid w:val="00BB37B4"/>
    <w:rsid w:val="00BB38CA"/>
    <w:rsid w:val="00BB3D91"/>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2F6D"/>
    <w:rsid w:val="00BC344E"/>
    <w:rsid w:val="00BC38B8"/>
    <w:rsid w:val="00BC393B"/>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4B5E"/>
    <w:rsid w:val="00BD57CD"/>
    <w:rsid w:val="00BD5A26"/>
    <w:rsid w:val="00BD5A74"/>
    <w:rsid w:val="00BD5D4D"/>
    <w:rsid w:val="00BD5D58"/>
    <w:rsid w:val="00BD614C"/>
    <w:rsid w:val="00BD6509"/>
    <w:rsid w:val="00BD689C"/>
    <w:rsid w:val="00BD6909"/>
    <w:rsid w:val="00BD6A22"/>
    <w:rsid w:val="00BD7619"/>
    <w:rsid w:val="00BD78B8"/>
    <w:rsid w:val="00BD7A82"/>
    <w:rsid w:val="00BD7F9E"/>
    <w:rsid w:val="00BD7FF4"/>
    <w:rsid w:val="00BE023A"/>
    <w:rsid w:val="00BE072F"/>
    <w:rsid w:val="00BE0C3B"/>
    <w:rsid w:val="00BE13B8"/>
    <w:rsid w:val="00BE197A"/>
    <w:rsid w:val="00BE1A06"/>
    <w:rsid w:val="00BE1A20"/>
    <w:rsid w:val="00BE2AD1"/>
    <w:rsid w:val="00BE2E99"/>
    <w:rsid w:val="00BE3AFA"/>
    <w:rsid w:val="00BE3F52"/>
    <w:rsid w:val="00BE403F"/>
    <w:rsid w:val="00BE40BC"/>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E7EA1"/>
    <w:rsid w:val="00BF012E"/>
    <w:rsid w:val="00BF02E6"/>
    <w:rsid w:val="00BF0A66"/>
    <w:rsid w:val="00BF0BBD"/>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3E9D"/>
    <w:rsid w:val="00BF46F1"/>
    <w:rsid w:val="00BF4869"/>
    <w:rsid w:val="00BF4923"/>
    <w:rsid w:val="00BF4A86"/>
    <w:rsid w:val="00BF4B69"/>
    <w:rsid w:val="00BF4C5F"/>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63E"/>
    <w:rsid w:val="00C007CA"/>
    <w:rsid w:val="00C0099F"/>
    <w:rsid w:val="00C00F1A"/>
    <w:rsid w:val="00C010F5"/>
    <w:rsid w:val="00C0115A"/>
    <w:rsid w:val="00C01835"/>
    <w:rsid w:val="00C01DFD"/>
    <w:rsid w:val="00C02192"/>
    <w:rsid w:val="00C02491"/>
    <w:rsid w:val="00C0279C"/>
    <w:rsid w:val="00C02C95"/>
    <w:rsid w:val="00C02CDE"/>
    <w:rsid w:val="00C02FA5"/>
    <w:rsid w:val="00C03096"/>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6F"/>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C33"/>
    <w:rsid w:val="00C11C73"/>
    <w:rsid w:val="00C11FE5"/>
    <w:rsid w:val="00C11FF6"/>
    <w:rsid w:val="00C12068"/>
    <w:rsid w:val="00C12255"/>
    <w:rsid w:val="00C12D58"/>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7CB"/>
    <w:rsid w:val="00C159ED"/>
    <w:rsid w:val="00C16386"/>
    <w:rsid w:val="00C165C6"/>
    <w:rsid w:val="00C1662C"/>
    <w:rsid w:val="00C16813"/>
    <w:rsid w:val="00C16B16"/>
    <w:rsid w:val="00C16CE3"/>
    <w:rsid w:val="00C17099"/>
    <w:rsid w:val="00C170AE"/>
    <w:rsid w:val="00C170EF"/>
    <w:rsid w:val="00C172D3"/>
    <w:rsid w:val="00C172D5"/>
    <w:rsid w:val="00C173EB"/>
    <w:rsid w:val="00C17593"/>
    <w:rsid w:val="00C1766D"/>
    <w:rsid w:val="00C176B6"/>
    <w:rsid w:val="00C17C58"/>
    <w:rsid w:val="00C17D7E"/>
    <w:rsid w:val="00C17D89"/>
    <w:rsid w:val="00C202D5"/>
    <w:rsid w:val="00C2068D"/>
    <w:rsid w:val="00C206C4"/>
    <w:rsid w:val="00C206EC"/>
    <w:rsid w:val="00C20A0F"/>
    <w:rsid w:val="00C20BB8"/>
    <w:rsid w:val="00C20DD5"/>
    <w:rsid w:val="00C20F2A"/>
    <w:rsid w:val="00C2199F"/>
    <w:rsid w:val="00C21D7B"/>
    <w:rsid w:val="00C225A7"/>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D8"/>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AE4"/>
    <w:rsid w:val="00C32BB7"/>
    <w:rsid w:val="00C32C04"/>
    <w:rsid w:val="00C32CCE"/>
    <w:rsid w:val="00C337D9"/>
    <w:rsid w:val="00C337EC"/>
    <w:rsid w:val="00C339DE"/>
    <w:rsid w:val="00C33AA7"/>
    <w:rsid w:val="00C33DCE"/>
    <w:rsid w:val="00C3463A"/>
    <w:rsid w:val="00C346BB"/>
    <w:rsid w:val="00C346C1"/>
    <w:rsid w:val="00C34896"/>
    <w:rsid w:val="00C34954"/>
    <w:rsid w:val="00C34BDB"/>
    <w:rsid w:val="00C34C05"/>
    <w:rsid w:val="00C34CB6"/>
    <w:rsid w:val="00C34D4B"/>
    <w:rsid w:val="00C34E4B"/>
    <w:rsid w:val="00C34F16"/>
    <w:rsid w:val="00C3566B"/>
    <w:rsid w:val="00C35920"/>
    <w:rsid w:val="00C35B23"/>
    <w:rsid w:val="00C36050"/>
    <w:rsid w:val="00C361B0"/>
    <w:rsid w:val="00C363A3"/>
    <w:rsid w:val="00C367B9"/>
    <w:rsid w:val="00C36AEF"/>
    <w:rsid w:val="00C36DAD"/>
    <w:rsid w:val="00C36FAE"/>
    <w:rsid w:val="00C37050"/>
    <w:rsid w:val="00C37A6C"/>
    <w:rsid w:val="00C37CA6"/>
    <w:rsid w:val="00C37CDF"/>
    <w:rsid w:val="00C37F8D"/>
    <w:rsid w:val="00C4018E"/>
    <w:rsid w:val="00C404D5"/>
    <w:rsid w:val="00C40574"/>
    <w:rsid w:val="00C40B7D"/>
    <w:rsid w:val="00C40CD4"/>
    <w:rsid w:val="00C40CEB"/>
    <w:rsid w:val="00C40D3D"/>
    <w:rsid w:val="00C41057"/>
    <w:rsid w:val="00C411E2"/>
    <w:rsid w:val="00C41677"/>
    <w:rsid w:val="00C41E36"/>
    <w:rsid w:val="00C41E8D"/>
    <w:rsid w:val="00C42024"/>
    <w:rsid w:val="00C42130"/>
    <w:rsid w:val="00C42784"/>
    <w:rsid w:val="00C428A2"/>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6595"/>
    <w:rsid w:val="00C47053"/>
    <w:rsid w:val="00C470AA"/>
    <w:rsid w:val="00C47349"/>
    <w:rsid w:val="00C473D9"/>
    <w:rsid w:val="00C475E8"/>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4A"/>
    <w:rsid w:val="00C521CD"/>
    <w:rsid w:val="00C5230C"/>
    <w:rsid w:val="00C5257E"/>
    <w:rsid w:val="00C531B4"/>
    <w:rsid w:val="00C532EB"/>
    <w:rsid w:val="00C532F9"/>
    <w:rsid w:val="00C53BD6"/>
    <w:rsid w:val="00C53C63"/>
    <w:rsid w:val="00C53E22"/>
    <w:rsid w:val="00C54287"/>
    <w:rsid w:val="00C54C14"/>
    <w:rsid w:val="00C54C62"/>
    <w:rsid w:val="00C54CBD"/>
    <w:rsid w:val="00C54CDD"/>
    <w:rsid w:val="00C553E5"/>
    <w:rsid w:val="00C5589B"/>
    <w:rsid w:val="00C55A58"/>
    <w:rsid w:val="00C55CF4"/>
    <w:rsid w:val="00C55E23"/>
    <w:rsid w:val="00C5638E"/>
    <w:rsid w:val="00C566F7"/>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3CE4"/>
    <w:rsid w:val="00C64849"/>
    <w:rsid w:val="00C649BF"/>
    <w:rsid w:val="00C6532D"/>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B8C"/>
    <w:rsid w:val="00C71327"/>
    <w:rsid w:val="00C71468"/>
    <w:rsid w:val="00C723AF"/>
    <w:rsid w:val="00C723CA"/>
    <w:rsid w:val="00C72EF5"/>
    <w:rsid w:val="00C72F3E"/>
    <w:rsid w:val="00C730B3"/>
    <w:rsid w:val="00C73225"/>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A3"/>
    <w:rsid w:val="00C76AE7"/>
    <w:rsid w:val="00C771D7"/>
    <w:rsid w:val="00C7731D"/>
    <w:rsid w:val="00C7799E"/>
    <w:rsid w:val="00C80340"/>
    <w:rsid w:val="00C80441"/>
    <w:rsid w:val="00C80547"/>
    <w:rsid w:val="00C80C86"/>
    <w:rsid w:val="00C80D1C"/>
    <w:rsid w:val="00C80DB5"/>
    <w:rsid w:val="00C817C3"/>
    <w:rsid w:val="00C818E6"/>
    <w:rsid w:val="00C8198E"/>
    <w:rsid w:val="00C81A0A"/>
    <w:rsid w:val="00C81B30"/>
    <w:rsid w:val="00C81F23"/>
    <w:rsid w:val="00C8220B"/>
    <w:rsid w:val="00C82387"/>
    <w:rsid w:val="00C823D0"/>
    <w:rsid w:val="00C82696"/>
    <w:rsid w:val="00C83012"/>
    <w:rsid w:val="00C831FC"/>
    <w:rsid w:val="00C83319"/>
    <w:rsid w:val="00C8395C"/>
    <w:rsid w:val="00C83BE6"/>
    <w:rsid w:val="00C83D50"/>
    <w:rsid w:val="00C83E22"/>
    <w:rsid w:val="00C84231"/>
    <w:rsid w:val="00C84703"/>
    <w:rsid w:val="00C847C8"/>
    <w:rsid w:val="00C84CD6"/>
    <w:rsid w:val="00C84D5A"/>
    <w:rsid w:val="00C84EFA"/>
    <w:rsid w:val="00C85034"/>
    <w:rsid w:val="00C8534D"/>
    <w:rsid w:val="00C85460"/>
    <w:rsid w:val="00C85F12"/>
    <w:rsid w:val="00C86379"/>
    <w:rsid w:val="00C864DB"/>
    <w:rsid w:val="00C8669B"/>
    <w:rsid w:val="00C870BA"/>
    <w:rsid w:val="00C8776E"/>
    <w:rsid w:val="00C8781D"/>
    <w:rsid w:val="00C878E9"/>
    <w:rsid w:val="00C87AF9"/>
    <w:rsid w:val="00C87C2F"/>
    <w:rsid w:val="00C87DD4"/>
    <w:rsid w:val="00C901A9"/>
    <w:rsid w:val="00C902B5"/>
    <w:rsid w:val="00C9047A"/>
    <w:rsid w:val="00C905AC"/>
    <w:rsid w:val="00C9065E"/>
    <w:rsid w:val="00C90B43"/>
    <w:rsid w:val="00C90C65"/>
    <w:rsid w:val="00C90C82"/>
    <w:rsid w:val="00C90D8F"/>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931"/>
    <w:rsid w:val="00C97AF1"/>
    <w:rsid w:val="00C97BC8"/>
    <w:rsid w:val="00C97D77"/>
    <w:rsid w:val="00CA00DE"/>
    <w:rsid w:val="00CA05C0"/>
    <w:rsid w:val="00CA09AA"/>
    <w:rsid w:val="00CA0FCC"/>
    <w:rsid w:val="00CA114D"/>
    <w:rsid w:val="00CA1225"/>
    <w:rsid w:val="00CA18D2"/>
    <w:rsid w:val="00CA1C8E"/>
    <w:rsid w:val="00CA2480"/>
    <w:rsid w:val="00CA2676"/>
    <w:rsid w:val="00CA2919"/>
    <w:rsid w:val="00CA2AA3"/>
    <w:rsid w:val="00CA2C56"/>
    <w:rsid w:val="00CA2DF4"/>
    <w:rsid w:val="00CA30E3"/>
    <w:rsid w:val="00CA35D0"/>
    <w:rsid w:val="00CA3F6E"/>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833"/>
    <w:rsid w:val="00CC1A18"/>
    <w:rsid w:val="00CC1CAB"/>
    <w:rsid w:val="00CC1D2E"/>
    <w:rsid w:val="00CC1E3E"/>
    <w:rsid w:val="00CC1E40"/>
    <w:rsid w:val="00CC1FE4"/>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03B"/>
    <w:rsid w:val="00CC57AE"/>
    <w:rsid w:val="00CC5AC4"/>
    <w:rsid w:val="00CC5CDC"/>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C44"/>
    <w:rsid w:val="00CD1E74"/>
    <w:rsid w:val="00CD2585"/>
    <w:rsid w:val="00CD283A"/>
    <w:rsid w:val="00CD2F3F"/>
    <w:rsid w:val="00CD309B"/>
    <w:rsid w:val="00CD3122"/>
    <w:rsid w:val="00CD325D"/>
    <w:rsid w:val="00CD3372"/>
    <w:rsid w:val="00CD3421"/>
    <w:rsid w:val="00CD398E"/>
    <w:rsid w:val="00CD3B95"/>
    <w:rsid w:val="00CD3C3B"/>
    <w:rsid w:val="00CD3CA9"/>
    <w:rsid w:val="00CD3D0C"/>
    <w:rsid w:val="00CD3D4B"/>
    <w:rsid w:val="00CD3F09"/>
    <w:rsid w:val="00CD3FAF"/>
    <w:rsid w:val="00CD492B"/>
    <w:rsid w:val="00CD5ADA"/>
    <w:rsid w:val="00CD5C02"/>
    <w:rsid w:val="00CD5F80"/>
    <w:rsid w:val="00CD61E3"/>
    <w:rsid w:val="00CD6823"/>
    <w:rsid w:val="00CD6A7A"/>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1B94"/>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17B"/>
    <w:rsid w:val="00CF02AC"/>
    <w:rsid w:val="00CF057C"/>
    <w:rsid w:val="00CF06E6"/>
    <w:rsid w:val="00CF18AB"/>
    <w:rsid w:val="00CF1AA6"/>
    <w:rsid w:val="00CF1C27"/>
    <w:rsid w:val="00CF20C8"/>
    <w:rsid w:val="00CF20FB"/>
    <w:rsid w:val="00CF23EB"/>
    <w:rsid w:val="00CF2639"/>
    <w:rsid w:val="00CF284B"/>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446"/>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0A"/>
    <w:rsid w:val="00CF7D8D"/>
    <w:rsid w:val="00D0033A"/>
    <w:rsid w:val="00D00522"/>
    <w:rsid w:val="00D00B22"/>
    <w:rsid w:val="00D00FCA"/>
    <w:rsid w:val="00D015D1"/>
    <w:rsid w:val="00D01752"/>
    <w:rsid w:val="00D017EE"/>
    <w:rsid w:val="00D01C73"/>
    <w:rsid w:val="00D0234F"/>
    <w:rsid w:val="00D02369"/>
    <w:rsid w:val="00D025C2"/>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527"/>
    <w:rsid w:val="00D10A74"/>
    <w:rsid w:val="00D10A7E"/>
    <w:rsid w:val="00D10D83"/>
    <w:rsid w:val="00D10E42"/>
    <w:rsid w:val="00D11672"/>
    <w:rsid w:val="00D11873"/>
    <w:rsid w:val="00D118F6"/>
    <w:rsid w:val="00D11FAE"/>
    <w:rsid w:val="00D120C2"/>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869"/>
    <w:rsid w:val="00D1792B"/>
    <w:rsid w:val="00D17F37"/>
    <w:rsid w:val="00D202D3"/>
    <w:rsid w:val="00D20728"/>
    <w:rsid w:val="00D2171B"/>
    <w:rsid w:val="00D217CE"/>
    <w:rsid w:val="00D217D7"/>
    <w:rsid w:val="00D21A77"/>
    <w:rsid w:val="00D21E67"/>
    <w:rsid w:val="00D22148"/>
    <w:rsid w:val="00D22406"/>
    <w:rsid w:val="00D229A3"/>
    <w:rsid w:val="00D22D40"/>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5FEE"/>
    <w:rsid w:val="00D261FB"/>
    <w:rsid w:val="00D26283"/>
    <w:rsid w:val="00D263B5"/>
    <w:rsid w:val="00D263D7"/>
    <w:rsid w:val="00D26586"/>
    <w:rsid w:val="00D2664C"/>
    <w:rsid w:val="00D2670D"/>
    <w:rsid w:val="00D26B2E"/>
    <w:rsid w:val="00D26D70"/>
    <w:rsid w:val="00D26DBE"/>
    <w:rsid w:val="00D271AE"/>
    <w:rsid w:val="00D27264"/>
    <w:rsid w:val="00D27463"/>
    <w:rsid w:val="00D27AAD"/>
    <w:rsid w:val="00D27BC5"/>
    <w:rsid w:val="00D27F01"/>
    <w:rsid w:val="00D3013B"/>
    <w:rsid w:val="00D30155"/>
    <w:rsid w:val="00D30373"/>
    <w:rsid w:val="00D306A3"/>
    <w:rsid w:val="00D309B2"/>
    <w:rsid w:val="00D309D3"/>
    <w:rsid w:val="00D30C46"/>
    <w:rsid w:val="00D30FC7"/>
    <w:rsid w:val="00D31B9F"/>
    <w:rsid w:val="00D31BEA"/>
    <w:rsid w:val="00D32088"/>
    <w:rsid w:val="00D328C9"/>
    <w:rsid w:val="00D330FC"/>
    <w:rsid w:val="00D33313"/>
    <w:rsid w:val="00D33379"/>
    <w:rsid w:val="00D333D7"/>
    <w:rsid w:val="00D33410"/>
    <w:rsid w:val="00D33418"/>
    <w:rsid w:val="00D33458"/>
    <w:rsid w:val="00D33AFC"/>
    <w:rsid w:val="00D33C0E"/>
    <w:rsid w:val="00D33F60"/>
    <w:rsid w:val="00D3403F"/>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6E04"/>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9C9"/>
    <w:rsid w:val="00D41CD0"/>
    <w:rsid w:val="00D421D0"/>
    <w:rsid w:val="00D421D9"/>
    <w:rsid w:val="00D42223"/>
    <w:rsid w:val="00D422E4"/>
    <w:rsid w:val="00D424E1"/>
    <w:rsid w:val="00D424E7"/>
    <w:rsid w:val="00D426FB"/>
    <w:rsid w:val="00D429AA"/>
    <w:rsid w:val="00D42B71"/>
    <w:rsid w:val="00D42CA6"/>
    <w:rsid w:val="00D42D5D"/>
    <w:rsid w:val="00D43888"/>
    <w:rsid w:val="00D43CD9"/>
    <w:rsid w:val="00D43E21"/>
    <w:rsid w:val="00D4429F"/>
    <w:rsid w:val="00D444E6"/>
    <w:rsid w:val="00D445BC"/>
    <w:rsid w:val="00D44A5C"/>
    <w:rsid w:val="00D44B7F"/>
    <w:rsid w:val="00D44EA0"/>
    <w:rsid w:val="00D44F76"/>
    <w:rsid w:val="00D45B68"/>
    <w:rsid w:val="00D45FEE"/>
    <w:rsid w:val="00D466E5"/>
    <w:rsid w:val="00D467C7"/>
    <w:rsid w:val="00D4688E"/>
    <w:rsid w:val="00D46F2D"/>
    <w:rsid w:val="00D4700C"/>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B4E"/>
    <w:rsid w:val="00D53E1B"/>
    <w:rsid w:val="00D5419B"/>
    <w:rsid w:val="00D54370"/>
    <w:rsid w:val="00D5438E"/>
    <w:rsid w:val="00D5483F"/>
    <w:rsid w:val="00D54C59"/>
    <w:rsid w:val="00D54CA0"/>
    <w:rsid w:val="00D54D88"/>
    <w:rsid w:val="00D5521C"/>
    <w:rsid w:val="00D554CA"/>
    <w:rsid w:val="00D554E6"/>
    <w:rsid w:val="00D555B9"/>
    <w:rsid w:val="00D55723"/>
    <w:rsid w:val="00D557D4"/>
    <w:rsid w:val="00D558E4"/>
    <w:rsid w:val="00D55B68"/>
    <w:rsid w:val="00D55BD5"/>
    <w:rsid w:val="00D55C37"/>
    <w:rsid w:val="00D56330"/>
    <w:rsid w:val="00D563C2"/>
    <w:rsid w:val="00D565B3"/>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0F20"/>
    <w:rsid w:val="00D610FA"/>
    <w:rsid w:val="00D61697"/>
    <w:rsid w:val="00D61B68"/>
    <w:rsid w:val="00D61D12"/>
    <w:rsid w:val="00D621A0"/>
    <w:rsid w:val="00D62243"/>
    <w:rsid w:val="00D62383"/>
    <w:rsid w:val="00D62456"/>
    <w:rsid w:val="00D6278F"/>
    <w:rsid w:val="00D627CB"/>
    <w:rsid w:val="00D6288F"/>
    <w:rsid w:val="00D62949"/>
    <w:rsid w:val="00D629D3"/>
    <w:rsid w:val="00D62DEC"/>
    <w:rsid w:val="00D62E00"/>
    <w:rsid w:val="00D635CC"/>
    <w:rsid w:val="00D63AE2"/>
    <w:rsid w:val="00D63B39"/>
    <w:rsid w:val="00D63BA8"/>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A61"/>
    <w:rsid w:val="00D66C66"/>
    <w:rsid w:val="00D66CE6"/>
    <w:rsid w:val="00D66CEF"/>
    <w:rsid w:val="00D66DAA"/>
    <w:rsid w:val="00D66F09"/>
    <w:rsid w:val="00D671EF"/>
    <w:rsid w:val="00D6729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701"/>
    <w:rsid w:val="00D73A3C"/>
    <w:rsid w:val="00D73A6B"/>
    <w:rsid w:val="00D73DAD"/>
    <w:rsid w:val="00D73E0D"/>
    <w:rsid w:val="00D73FD5"/>
    <w:rsid w:val="00D74461"/>
    <w:rsid w:val="00D746A7"/>
    <w:rsid w:val="00D74AF7"/>
    <w:rsid w:val="00D74B95"/>
    <w:rsid w:val="00D74E61"/>
    <w:rsid w:val="00D74FF3"/>
    <w:rsid w:val="00D7505F"/>
    <w:rsid w:val="00D75199"/>
    <w:rsid w:val="00D75277"/>
    <w:rsid w:val="00D755A0"/>
    <w:rsid w:val="00D75843"/>
    <w:rsid w:val="00D758A1"/>
    <w:rsid w:val="00D75E85"/>
    <w:rsid w:val="00D75F68"/>
    <w:rsid w:val="00D7643F"/>
    <w:rsid w:val="00D764AC"/>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A00"/>
    <w:rsid w:val="00D81F6B"/>
    <w:rsid w:val="00D820F3"/>
    <w:rsid w:val="00D82175"/>
    <w:rsid w:val="00D829AC"/>
    <w:rsid w:val="00D82AA1"/>
    <w:rsid w:val="00D82C7A"/>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D59"/>
    <w:rsid w:val="00D86EF6"/>
    <w:rsid w:val="00D87154"/>
    <w:rsid w:val="00D8733C"/>
    <w:rsid w:val="00D8751E"/>
    <w:rsid w:val="00D8778A"/>
    <w:rsid w:val="00D87D42"/>
    <w:rsid w:val="00D90153"/>
    <w:rsid w:val="00D90C0A"/>
    <w:rsid w:val="00D91009"/>
    <w:rsid w:val="00D9112C"/>
    <w:rsid w:val="00D9120D"/>
    <w:rsid w:val="00D9126A"/>
    <w:rsid w:val="00D912DF"/>
    <w:rsid w:val="00D91351"/>
    <w:rsid w:val="00D91438"/>
    <w:rsid w:val="00D9151F"/>
    <w:rsid w:val="00D919F7"/>
    <w:rsid w:val="00D91AEE"/>
    <w:rsid w:val="00D91F8C"/>
    <w:rsid w:val="00D92158"/>
    <w:rsid w:val="00D92265"/>
    <w:rsid w:val="00D9230B"/>
    <w:rsid w:val="00D92558"/>
    <w:rsid w:val="00D92633"/>
    <w:rsid w:val="00D92CBC"/>
    <w:rsid w:val="00D92FD3"/>
    <w:rsid w:val="00D931F2"/>
    <w:rsid w:val="00D93634"/>
    <w:rsid w:val="00D938C1"/>
    <w:rsid w:val="00D938CE"/>
    <w:rsid w:val="00D93EF4"/>
    <w:rsid w:val="00D94909"/>
    <w:rsid w:val="00D94B2F"/>
    <w:rsid w:val="00D94BB0"/>
    <w:rsid w:val="00D94FF3"/>
    <w:rsid w:val="00D95033"/>
    <w:rsid w:val="00D9506A"/>
    <w:rsid w:val="00D95322"/>
    <w:rsid w:val="00D955B0"/>
    <w:rsid w:val="00D957C0"/>
    <w:rsid w:val="00D95BC2"/>
    <w:rsid w:val="00D95BFF"/>
    <w:rsid w:val="00D95F45"/>
    <w:rsid w:val="00D96496"/>
    <w:rsid w:val="00D96909"/>
    <w:rsid w:val="00D96AD5"/>
    <w:rsid w:val="00D970BF"/>
    <w:rsid w:val="00D978FA"/>
    <w:rsid w:val="00D9793D"/>
    <w:rsid w:val="00D97D08"/>
    <w:rsid w:val="00D97E86"/>
    <w:rsid w:val="00DA000D"/>
    <w:rsid w:val="00DA015E"/>
    <w:rsid w:val="00DA02EC"/>
    <w:rsid w:val="00DA03D6"/>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B48"/>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CB0"/>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3E79"/>
    <w:rsid w:val="00DB42C3"/>
    <w:rsid w:val="00DB4322"/>
    <w:rsid w:val="00DB452C"/>
    <w:rsid w:val="00DB4E3B"/>
    <w:rsid w:val="00DB4F9D"/>
    <w:rsid w:val="00DB5010"/>
    <w:rsid w:val="00DB53F8"/>
    <w:rsid w:val="00DB5799"/>
    <w:rsid w:val="00DB59B3"/>
    <w:rsid w:val="00DB5A21"/>
    <w:rsid w:val="00DB5B5A"/>
    <w:rsid w:val="00DB5BE6"/>
    <w:rsid w:val="00DB5DEB"/>
    <w:rsid w:val="00DB5EE5"/>
    <w:rsid w:val="00DB6681"/>
    <w:rsid w:val="00DB670D"/>
    <w:rsid w:val="00DB6992"/>
    <w:rsid w:val="00DB6FDF"/>
    <w:rsid w:val="00DB70B3"/>
    <w:rsid w:val="00DB749A"/>
    <w:rsid w:val="00DB769B"/>
    <w:rsid w:val="00DB7E8C"/>
    <w:rsid w:val="00DB7F76"/>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3F2"/>
    <w:rsid w:val="00DC588E"/>
    <w:rsid w:val="00DC5C6A"/>
    <w:rsid w:val="00DC5DA3"/>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53F"/>
    <w:rsid w:val="00DD05EA"/>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8DE"/>
    <w:rsid w:val="00DD59AB"/>
    <w:rsid w:val="00DD5E0E"/>
    <w:rsid w:val="00DD5FD4"/>
    <w:rsid w:val="00DD5FFE"/>
    <w:rsid w:val="00DD625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17B1"/>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EB8"/>
    <w:rsid w:val="00DE5EDE"/>
    <w:rsid w:val="00DE5FDA"/>
    <w:rsid w:val="00DE61AA"/>
    <w:rsid w:val="00DE752E"/>
    <w:rsid w:val="00DE7793"/>
    <w:rsid w:val="00DE7D03"/>
    <w:rsid w:val="00DE7F45"/>
    <w:rsid w:val="00DF02EC"/>
    <w:rsid w:val="00DF0820"/>
    <w:rsid w:val="00DF0D33"/>
    <w:rsid w:val="00DF0E63"/>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08B"/>
    <w:rsid w:val="00DF7226"/>
    <w:rsid w:val="00DF7BC3"/>
    <w:rsid w:val="00DF7E11"/>
    <w:rsid w:val="00E00368"/>
    <w:rsid w:val="00E005F5"/>
    <w:rsid w:val="00E00653"/>
    <w:rsid w:val="00E00A07"/>
    <w:rsid w:val="00E00A92"/>
    <w:rsid w:val="00E01395"/>
    <w:rsid w:val="00E01492"/>
    <w:rsid w:val="00E0157F"/>
    <w:rsid w:val="00E018D1"/>
    <w:rsid w:val="00E0198D"/>
    <w:rsid w:val="00E019B8"/>
    <w:rsid w:val="00E019EA"/>
    <w:rsid w:val="00E01A5C"/>
    <w:rsid w:val="00E01FAF"/>
    <w:rsid w:val="00E0230A"/>
    <w:rsid w:val="00E027ED"/>
    <w:rsid w:val="00E028E6"/>
    <w:rsid w:val="00E02C20"/>
    <w:rsid w:val="00E02ECA"/>
    <w:rsid w:val="00E0324B"/>
    <w:rsid w:val="00E0345F"/>
    <w:rsid w:val="00E03A13"/>
    <w:rsid w:val="00E03A61"/>
    <w:rsid w:val="00E03B1D"/>
    <w:rsid w:val="00E03BB9"/>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1EB"/>
    <w:rsid w:val="00E073C8"/>
    <w:rsid w:val="00E07507"/>
    <w:rsid w:val="00E07686"/>
    <w:rsid w:val="00E076F9"/>
    <w:rsid w:val="00E07D5A"/>
    <w:rsid w:val="00E07E45"/>
    <w:rsid w:val="00E07EAB"/>
    <w:rsid w:val="00E1007C"/>
    <w:rsid w:val="00E101F9"/>
    <w:rsid w:val="00E1026F"/>
    <w:rsid w:val="00E102BD"/>
    <w:rsid w:val="00E1039D"/>
    <w:rsid w:val="00E103F8"/>
    <w:rsid w:val="00E104ED"/>
    <w:rsid w:val="00E10631"/>
    <w:rsid w:val="00E10A58"/>
    <w:rsid w:val="00E11203"/>
    <w:rsid w:val="00E11EB8"/>
    <w:rsid w:val="00E12680"/>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0FF"/>
    <w:rsid w:val="00E201E3"/>
    <w:rsid w:val="00E20661"/>
    <w:rsid w:val="00E20675"/>
    <w:rsid w:val="00E20770"/>
    <w:rsid w:val="00E20855"/>
    <w:rsid w:val="00E20862"/>
    <w:rsid w:val="00E20AD1"/>
    <w:rsid w:val="00E214FB"/>
    <w:rsid w:val="00E21551"/>
    <w:rsid w:val="00E216A5"/>
    <w:rsid w:val="00E21772"/>
    <w:rsid w:val="00E21804"/>
    <w:rsid w:val="00E21A6E"/>
    <w:rsid w:val="00E222C6"/>
    <w:rsid w:val="00E224C9"/>
    <w:rsid w:val="00E22625"/>
    <w:rsid w:val="00E2297B"/>
    <w:rsid w:val="00E229F7"/>
    <w:rsid w:val="00E22A10"/>
    <w:rsid w:val="00E22BF5"/>
    <w:rsid w:val="00E22E2F"/>
    <w:rsid w:val="00E22EE3"/>
    <w:rsid w:val="00E23224"/>
    <w:rsid w:val="00E23377"/>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841"/>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2F63"/>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FBC"/>
    <w:rsid w:val="00E377BF"/>
    <w:rsid w:val="00E37918"/>
    <w:rsid w:val="00E37C25"/>
    <w:rsid w:val="00E40362"/>
    <w:rsid w:val="00E40F88"/>
    <w:rsid w:val="00E41321"/>
    <w:rsid w:val="00E41BAC"/>
    <w:rsid w:val="00E41CFF"/>
    <w:rsid w:val="00E41DC7"/>
    <w:rsid w:val="00E4217A"/>
    <w:rsid w:val="00E423C8"/>
    <w:rsid w:val="00E42532"/>
    <w:rsid w:val="00E42D71"/>
    <w:rsid w:val="00E42F0D"/>
    <w:rsid w:val="00E432AE"/>
    <w:rsid w:val="00E434D2"/>
    <w:rsid w:val="00E4356E"/>
    <w:rsid w:val="00E43679"/>
    <w:rsid w:val="00E43B7E"/>
    <w:rsid w:val="00E43F1E"/>
    <w:rsid w:val="00E4418D"/>
    <w:rsid w:val="00E44283"/>
    <w:rsid w:val="00E44370"/>
    <w:rsid w:val="00E444E4"/>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3EC"/>
    <w:rsid w:val="00E515A3"/>
    <w:rsid w:val="00E515F8"/>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8A6"/>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D47"/>
    <w:rsid w:val="00E74EC6"/>
    <w:rsid w:val="00E7524F"/>
    <w:rsid w:val="00E7556D"/>
    <w:rsid w:val="00E755D3"/>
    <w:rsid w:val="00E75693"/>
    <w:rsid w:val="00E756FB"/>
    <w:rsid w:val="00E75D0B"/>
    <w:rsid w:val="00E76111"/>
    <w:rsid w:val="00E76141"/>
    <w:rsid w:val="00E76270"/>
    <w:rsid w:val="00E76B23"/>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24A"/>
    <w:rsid w:val="00E90A66"/>
    <w:rsid w:val="00E90ABB"/>
    <w:rsid w:val="00E90F0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19F"/>
    <w:rsid w:val="00EA7815"/>
    <w:rsid w:val="00EA7B1C"/>
    <w:rsid w:val="00EA7CE6"/>
    <w:rsid w:val="00EA7E15"/>
    <w:rsid w:val="00EA7E9E"/>
    <w:rsid w:val="00EA7EF5"/>
    <w:rsid w:val="00EA7F1F"/>
    <w:rsid w:val="00EB05DC"/>
    <w:rsid w:val="00EB11F6"/>
    <w:rsid w:val="00EB1705"/>
    <w:rsid w:val="00EB187B"/>
    <w:rsid w:val="00EB1AD9"/>
    <w:rsid w:val="00EB1C78"/>
    <w:rsid w:val="00EB2435"/>
    <w:rsid w:val="00EB269A"/>
    <w:rsid w:val="00EB2814"/>
    <w:rsid w:val="00EB296A"/>
    <w:rsid w:val="00EB2FF7"/>
    <w:rsid w:val="00EB3495"/>
    <w:rsid w:val="00EB34D9"/>
    <w:rsid w:val="00EB37BC"/>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21E"/>
    <w:rsid w:val="00EB749C"/>
    <w:rsid w:val="00EB7675"/>
    <w:rsid w:val="00EB7832"/>
    <w:rsid w:val="00EB7B45"/>
    <w:rsid w:val="00EB7C50"/>
    <w:rsid w:val="00EB7E4D"/>
    <w:rsid w:val="00EB7E97"/>
    <w:rsid w:val="00EB7FE8"/>
    <w:rsid w:val="00EC037A"/>
    <w:rsid w:val="00EC05B8"/>
    <w:rsid w:val="00EC06B4"/>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73F"/>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4F7"/>
    <w:rsid w:val="00ED352D"/>
    <w:rsid w:val="00ED3534"/>
    <w:rsid w:val="00ED3832"/>
    <w:rsid w:val="00ED38D7"/>
    <w:rsid w:val="00ED3AB3"/>
    <w:rsid w:val="00ED3B7D"/>
    <w:rsid w:val="00ED3DA3"/>
    <w:rsid w:val="00ED40CC"/>
    <w:rsid w:val="00ED4834"/>
    <w:rsid w:val="00ED4874"/>
    <w:rsid w:val="00ED4B2F"/>
    <w:rsid w:val="00ED4DDF"/>
    <w:rsid w:val="00ED4E3C"/>
    <w:rsid w:val="00ED4EEA"/>
    <w:rsid w:val="00ED5122"/>
    <w:rsid w:val="00ED5365"/>
    <w:rsid w:val="00ED54F7"/>
    <w:rsid w:val="00ED58F2"/>
    <w:rsid w:val="00ED5B48"/>
    <w:rsid w:val="00ED5FED"/>
    <w:rsid w:val="00ED6100"/>
    <w:rsid w:val="00ED6567"/>
    <w:rsid w:val="00ED6A39"/>
    <w:rsid w:val="00ED6E4E"/>
    <w:rsid w:val="00ED7BAF"/>
    <w:rsid w:val="00EE0318"/>
    <w:rsid w:val="00EE08BC"/>
    <w:rsid w:val="00EE0935"/>
    <w:rsid w:val="00EE094D"/>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825"/>
    <w:rsid w:val="00EE5033"/>
    <w:rsid w:val="00EE5112"/>
    <w:rsid w:val="00EE539F"/>
    <w:rsid w:val="00EE54DC"/>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E3"/>
    <w:rsid w:val="00EF20FD"/>
    <w:rsid w:val="00EF2457"/>
    <w:rsid w:val="00EF2786"/>
    <w:rsid w:val="00EF28E6"/>
    <w:rsid w:val="00EF2BA4"/>
    <w:rsid w:val="00EF3945"/>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0D2"/>
    <w:rsid w:val="00EF5326"/>
    <w:rsid w:val="00EF57F7"/>
    <w:rsid w:val="00EF5861"/>
    <w:rsid w:val="00EF5DAF"/>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AC"/>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B94"/>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57B"/>
    <w:rsid w:val="00F15C9B"/>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2E9"/>
    <w:rsid w:val="00F25EB4"/>
    <w:rsid w:val="00F25F62"/>
    <w:rsid w:val="00F2617C"/>
    <w:rsid w:val="00F2643A"/>
    <w:rsid w:val="00F26886"/>
    <w:rsid w:val="00F2699C"/>
    <w:rsid w:val="00F27000"/>
    <w:rsid w:val="00F27130"/>
    <w:rsid w:val="00F278C7"/>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4056F"/>
    <w:rsid w:val="00F40E49"/>
    <w:rsid w:val="00F414A0"/>
    <w:rsid w:val="00F41C5E"/>
    <w:rsid w:val="00F41D1F"/>
    <w:rsid w:val="00F42910"/>
    <w:rsid w:val="00F42A7F"/>
    <w:rsid w:val="00F42C2B"/>
    <w:rsid w:val="00F42CA9"/>
    <w:rsid w:val="00F44833"/>
    <w:rsid w:val="00F449BA"/>
    <w:rsid w:val="00F4519A"/>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700"/>
    <w:rsid w:val="00F50849"/>
    <w:rsid w:val="00F50CDC"/>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6ED"/>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5E4"/>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6A3"/>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52"/>
    <w:rsid w:val="00F9559F"/>
    <w:rsid w:val="00F955A2"/>
    <w:rsid w:val="00F95904"/>
    <w:rsid w:val="00F9590D"/>
    <w:rsid w:val="00F95B49"/>
    <w:rsid w:val="00F9632D"/>
    <w:rsid w:val="00F9644F"/>
    <w:rsid w:val="00F96479"/>
    <w:rsid w:val="00F965D9"/>
    <w:rsid w:val="00F96C7A"/>
    <w:rsid w:val="00F96E7C"/>
    <w:rsid w:val="00F975B5"/>
    <w:rsid w:val="00F97666"/>
    <w:rsid w:val="00F97854"/>
    <w:rsid w:val="00F97BA5"/>
    <w:rsid w:val="00F97DEC"/>
    <w:rsid w:val="00F97F06"/>
    <w:rsid w:val="00FA0509"/>
    <w:rsid w:val="00FA0D78"/>
    <w:rsid w:val="00FA0E7C"/>
    <w:rsid w:val="00FA0F87"/>
    <w:rsid w:val="00FA15F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BE9"/>
    <w:rsid w:val="00FB7C38"/>
    <w:rsid w:val="00FC0038"/>
    <w:rsid w:val="00FC062C"/>
    <w:rsid w:val="00FC0AB4"/>
    <w:rsid w:val="00FC0B11"/>
    <w:rsid w:val="00FC0B9B"/>
    <w:rsid w:val="00FC0E12"/>
    <w:rsid w:val="00FC1190"/>
    <w:rsid w:val="00FC150B"/>
    <w:rsid w:val="00FC1859"/>
    <w:rsid w:val="00FC1A36"/>
    <w:rsid w:val="00FC1AB5"/>
    <w:rsid w:val="00FC1E51"/>
    <w:rsid w:val="00FC1F3F"/>
    <w:rsid w:val="00FC20A0"/>
    <w:rsid w:val="00FC22FE"/>
    <w:rsid w:val="00FC23FA"/>
    <w:rsid w:val="00FC2542"/>
    <w:rsid w:val="00FC25F4"/>
    <w:rsid w:val="00FC2635"/>
    <w:rsid w:val="00FC2742"/>
    <w:rsid w:val="00FC292D"/>
    <w:rsid w:val="00FC2AB8"/>
    <w:rsid w:val="00FC300D"/>
    <w:rsid w:val="00FC306E"/>
    <w:rsid w:val="00FC37F0"/>
    <w:rsid w:val="00FC3819"/>
    <w:rsid w:val="00FC3B07"/>
    <w:rsid w:val="00FC3BBC"/>
    <w:rsid w:val="00FC3EEB"/>
    <w:rsid w:val="00FC4278"/>
    <w:rsid w:val="00FC42AB"/>
    <w:rsid w:val="00FC4423"/>
    <w:rsid w:val="00FC4488"/>
    <w:rsid w:val="00FC47CD"/>
    <w:rsid w:val="00FC47D1"/>
    <w:rsid w:val="00FC4ADC"/>
    <w:rsid w:val="00FC4CA4"/>
    <w:rsid w:val="00FC4E2C"/>
    <w:rsid w:val="00FC4ED1"/>
    <w:rsid w:val="00FC4F3D"/>
    <w:rsid w:val="00FC515E"/>
    <w:rsid w:val="00FC545C"/>
    <w:rsid w:val="00FC553E"/>
    <w:rsid w:val="00FC648A"/>
    <w:rsid w:val="00FC65A0"/>
    <w:rsid w:val="00FC6880"/>
    <w:rsid w:val="00FC6B41"/>
    <w:rsid w:val="00FC6D8C"/>
    <w:rsid w:val="00FC791E"/>
    <w:rsid w:val="00FC7EB6"/>
    <w:rsid w:val="00FC7F93"/>
    <w:rsid w:val="00FD04AA"/>
    <w:rsid w:val="00FD10D2"/>
    <w:rsid w:val="00FD1EFA"/>
    <w:rsid w:val="00FD210A"/>
    <w:rsid w:val="00FD235B"/>
    <w:rsid w:val="00FD2804"/>
    <w:rsid w:val="00FD282A"/>
    <w:rsid w:val="00FD2A71"/>
    <w:rsid w:val="00FD3124"/>
    <w:rsid w:val="00FD35EE"/>
    <w:rsid w:val="00FD37A7"/>
    <w:rsid w:val="00FD3905"/>
    <w:rsid w:val="00FD3B5D"/>
    <w:rsid w:val="00FD47EA"/>
    <w:rsid w:val="00FD4CC0"/>
    <w:rsid w:val="00FD52B1"/>
    <w:rsid w:val="00FD55E1"/>
    <w:rsid w:val="00FD5999"/>
    <w:rsid w:val="00FD5E19"/>
    <w:rsid w:val="00FD6318"/>
    <w:rsid w:val="00FD66D0"/>
    <w:rsid w:val="00FD6A3D"/>
    <w:rsid w:val="00FD6D13"/>
    <w:rsid w:val="00FD6F9D"/>
    <w:rsid w:val="00FD7179"/>
    <w:rsid w:val="00FD72D9"/>
    <w:rsid w:val="00FD73AE"/>
    <w:rsid w:val="00FD7D6B"/>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6D8"/>
    <w:rsid w:val="00FF5BB5"/>
    <w:rsid w:val="00FF5D1A"/>
    <w:rsid w:val="00FF609A"/>
    <w:rsid w:val="00FF6ACC"/>
    <w:rsid w:val="00FF6CAE"/>
    <w:rsid w:val="00FF6CF6"/>
    <w:rsid w:val="00FF70CF"/>
    <w:rsid w:val="00FF72A3"/>
    <w:rsid w:val="00FF74BE"/>
    <w:rsid w:val="00FF767B"/>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B60FDE78-FD42-45D8-AD77-6995FDEE9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HR33RHYHUWRF-507899316-18702</_dlc_DocId>
    <_dlc_DocIdUrl xmlns="ca125759-a0e7-4469-93e0-e34bba23bda5">
      <Url>https://qualcomm.sharepoint.com/teams/pentari/_layouts/15/DocIdRedir.aspx?ID=HR33RHYHUWRF-507899316-18702</Url>
      <Description>HR33RHYHUWRF-507899316-18702</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A4A01DB8-04DD-4130-9EAF-13D994A44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FF8225-9B75-4537-B9A2-6BE5B032BC89}">
  <ds:schemaRefs>
    <ds:schemaRef ds:uri="http://schemas.microsoft.com/sharepoint/events"/>
  </ds:schemaRefs>
</ds:datastoreItem>
</file>

<file path=customXml/itemProps3.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9CD3DA50-E097-4893-AB8E-DFBE458A22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2</Pages>
  <Words>747</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Yiqing Cao</cp:lastModifiedBy>
  <cp:revision>34</cp:revision>
  <cp:lastPrinted>2020-02-15T00:34:00Z</cp:lastPrinted>
  <dcterms:created xsi:type="dcterms:W3CDTF">2022-02-07T03:21:00Z</dcterms:created>
  <dcterms:modified xsi:type="dcterms:W3CDTF">2022-02-14T02:15:00Z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526d1af9-e88a-4b91-9840-14f2127b385f</vt:lpwstr>
  </property>
</Properties>
</file>